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  <w:bookmarkStart w:id="13" w:name="_GoBack"/>
      <w:bookmarkEnd w:id="13"/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 w:cs="宋体"/>
          <w:bCs/>
          <w:color w:val="auto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 w:cs="宋体"/>
          <w:bCs/>
          <w:color w:val="auto"/>
          <w:spacing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auto"/>
          <w:spacing w:val="0"/>
          <w:sz w:val="44"/>
          <w:szCs w:val="44"/>
        </w:rPr>
        <w:t>北京市安全宣传“五进”工作</w:t>
      </w:r>
      <w:bookmarkStart w:id="0" w:name="OLE_LINK1"/>
      <w:r>
        <w:rPr>
          <w:rFonts w:hint="eastAsia" w:ascii="方正小标宋简体" w:hAnsi="华文中宋" w:eastAsia="方正小标宋简体" w:cs="宋体"/>
          <w:bCs/>
          <w:color w:val="auto"/>
          <w:spacing w:val="0"/>
          <w:sz w:val="44"/>
          <w:szCs w:val="44"/>
        </w:rPr>
        <w:t>激励办法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第一章  总 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第一条  为进一步推动北京市安全宣传“五进”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color w:val="auto"/>
          <w:sz w:val="32"/>
          <w:szCs w:val="32"/>
        </w:rPr>
        <w:t>顺利开展，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充分调动</w:t>
      </w:r>
      <w:r>
        <w:rPr>
          <w:rFonts w:hint="eastAsia" w:ascii="仿宋_GB2312" w:eastAsia="仿宋_GB2312"/>
          <w:color w:val="auto"/>
          <w:sz w:val="32"/>
          <w:szCs w:val="32"/>
        </w:rPr>
        <w:t>各区、各部门、各企业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开展</w:t>
      </w:r>
      <w:r>
        <w:rPr>
          <w:rFonts w:hint="eastAsia" w:ascii="仿宋_GB2312" w:eastAsia="仿宋_GB2312"/>
          <w:color w:val="auto"/>
          <w:sz w:val="32"/>
          <w:szCs w:val="32"/>
        </w:rPr>
        <w:t>安全生产、防灾减灾救灾和应急救援领域宣传教育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活动的积极性，建立完善、科学、合理、有效的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激励</w:t>
      </w:r>
      <w:r>
        <w:rPr>
          <w:rFonts w:hint="eastAsia" w:ascii="仿宋_GB2312" w:hAnsi="华文中宋" w:eastAsia="仿宋_GB2312"/>
          <w:color w:val="auto"/>
          <w:sz w:val="32"/>
          <w:szCs w:val="32"/>
        </w:rPr>
        <w:t>机制，特</w:t>
      </w:r>
      <w:r>
        <w:rPr>
          <w:rFonts w:hint="eastAsia" w:ascii="仿宋_GB2312" w:eastAsia="仿宋_GB2312"/>
          <w:color w:val="auto"/>
          <w:sz w:val="32"/>
          <w:szCs w:val="32"/>
        </w:rPr>
        <w:t>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第二条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北京市突发事件应急委员会办公室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北京市安全生产委员会办公室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和北京</w:t>
      </w:r>
      <w:r>
        <w:rPr>
          <w:rFonts w:hint="eastAsia" w:ascii="仿宋_GB2312" w:eastAsia="仿宋_GB2312"/>
          <w:color w:val="auto"/>
          <w:sz w:val="32"/>
          <w:szCs w:val="32"/>
        </w:rPr>
        <w:t>市防火安全委员会办公室成立北京市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（以下简称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）领导小组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领导小组办公室设在北京市应急管理局，负责具体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激励</w:t>
      </w:r>
      <w:r>
        <w:rPr>
          <w:rFonts w:hint="eastAsia" w:ascii="仿宋_GB2312" w:eastAsia="仿宋_GB2312"/>
          <w:color w:val="auto"/>
          <w:sz w:val="32"/>
          <w:szCs w:val="32"/>
        </w:rPr>
        <w:t>工作的组织实施。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第三条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各区、各部门、各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</w:rPr>
        <w:t>应加强对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的组织指导，创新活动策划，积极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参与推选活动</w:t>
      </w:r>
      <w:r>
        <w:rPr>
          <w:rFonts w:hint="eastAsia" w:ascii="仿宋_GB2312" w:eastAsia="仿宋_GB2312"/>
          <w:color w:val="auto"/>
          <w:sz w:val="32"/>
          <w:szCs w:val="32"/>
        </w:rPr>
        <w:t>，推进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安全宣传“五进”激励</w:t>
      </w:r>
      <w:r>
        <w:rPr>
          <w:rFonts w:hint="eastAsia" w:ascii="仿宋_GB2312" w:eastAsia="仿宋_GB2312"/>
          <w:color w:val="auto"/>
          <w:sz w:val="32"/>
          <w:szCs w:val="32"/>
        </w:rPr>
        <w:t>工作，有效提高活动内容形式、新闻报道、公益作品开发的质量与成效。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第二章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激励内容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设置及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推选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第四条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安全宣传“五进”激励工作</w:t>
      </w:r>
      <w:bookmarkStart w:id="1" w:name="_Hlk33092461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包括三类推选内容</w:t>
      </w:r>
      <w:r>
        <w:rPr>
          <w:rFonts w:hint="eastAsia" w:ascii="仿宋_GB2312" w:eastAsia="仿宋_GB2312"/>
          <w:color w:val="auto"/>
          <w:sz w:val="32"/>
          <w:szCs w:val="32"/>
        </w:rPr>
        <w:t>，包括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</w:t>
      </w:r>
      <w:r>
        <w:rPr>
          <w:rFonts w:hint="eastAsia" w:ascii="仿宋_GB2312" w:eastAsia="仿宋_GB2312"/>
          <w:color w:val="auto"/>
          <w:sz w:val="32"/>
          <w:szCs w:val="32"/>
        </w:rPr>
        <w:t>暨</w:t>
      </w:r>
      <w:bookmarkEnd w:id="1"/>
      <w:r>
        <w:rPr>
          <w:rFonts w:hint="eastAsia" w:ascii="仿宋_GB2312" w:eastAsia="仿宋_GB2312"/>
          <w:color w:val="auto"/>
          <w:sz w:val="32"/>
          <w:szCs w:val="32"/>
        </w:rPr>
        <w:t>“安全生产月”活动优秀组织单位、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最佳实践活动、优秀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宣传单位及个人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第五条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</w:t>
      </w:r>
      <w:r>
        <w:rPr>
          <w:rFonts w:hint="eastAsia" w:ascii="仿宋_GB2312" w:eastAsia="仿宋_GB2312"/>
          <w:color w:val="auto"/>
          <w:sz w:val="32"/>
          <w:szCs w:val="32"/>
        </w:rPr>
        <w:t>暨“安全生产月”活动优秀组织单位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推选</w:t>
      </w:r>
      <w:r>
        <w:rPr>
          <w:rFonts w:hint="eastAsia" w:ascii="楷体_GB2312" w:eastAsia="楷体_GB2312"/>
          <w:color w:val="auto"/>
          <w:sz w:val="32"/>
          <w:szCs w:val="32"/>
        </w:rPr>
        <w:t>对象：</w:t>
      </w:r>
      <w:r>
        <w:rPr>
          <w:rFonts w:hint="eastAsia" w:ascii="仿宋_GB2312" w:eastAsia="仿宋_GB2312"/>
          <w:color w:val="auto"/>
          <w:sz w:val="32"/>
          <w:szCs w:val="32"/>
        </w:rPr>
        <w:t>市有关部门，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各专项指挥部办公室，各区政府有关部门，乡镇、街道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（村）</w:t>
      </w:r>
      <w:r>
        <w:rPr>
          <w:rFonts w:hint="eastAsia" w:ascii="仿宋_GB2312" w:eastAsia="仿宋_GB2312"/>
          <w:color w:val="auto"/>
          <w:sz w:val="32"/>
          <w:szCs w:val="32"/>
        </w:rPr>
        <w:t>和中央在京企业、市、区所属国有及国有控股的大型企业集团公司，其它所有制性质的企业。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推选</w:t>
      </w:r>
      <w:r>
        <w:rPr>
          <w:rFonts w:hint="eastAsia" w:ascii="楷体_GB2312" w:eastAsia="楷体_GB2312"/>
          <w:color w:val="auto"/>
          <w:sz w:val="32"/>
          <w:szCs w:val="32"/>
        </w:rPr>
        <w:t>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1.领导重视，机构健全，人员、经费充足，主要领导或分管领导积极参与“安全生产月”及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2.按照全市统一部署，结合本单位实际，制定科学合理、便于实施的活动方案，并将活动纳入年度安全生产、防灾减灾救灾和应急救援领域工作重点任务。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3.积极参加或承接全市性活动，紧扣全国及全市活动相关主题，开展内容充实、形式新颖、重点突出，贴近基层、效果明显、富有特色的宣传教育活动。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4.充分利用新闻媒体、新媒体以及内部宣传载体，开办专题或专栏，大力宣传安全知识，高度重视环境布置工作，本地区、本单位安全氛围浓厚。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5.做好本地区、本单位活动开展情况的督促检查和总结，做到有部署、有检查、有总结，并按要求及时上报“安全生产月”及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各种材料。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6.上年11月初至当年10月底，没有发生较大以上或社会影响的生产安全责任事故。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（三）推荐数量：</w:t>
      </w:r>
      <w:r>
        <w:rPr>
          <w:rFonts w:hint="eastAsia" w:ascii="仿宋_GB2312" w:eastAsia="仿宋_GB2312"/>
          <w:color w:val="auto"/>
          <w:sz w:val="32"/>
          <w:szCs w:val="32"/>
        </w:rPr>
        <w:t>市有关部门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、市</w:t>
      </w:r>
      <w:r>
        <w:rPr>
          <w:rFonts w:hint="eastAsia" w:ascii="仿宋_GB2312" w:eastAsia="仿宋_GB2312"/>
          <w:color w:val="auto"/>
          <w:sz w:val="32"/>
          <w:szCs w:val="32"/>
        </w:rPr>
        <w:t>各专项指挥部办公室推荐名额不超过2个，各区推荐名额不超过3个，中央在京企业及市属国有企业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、各企业</w:t>
      </w:r>
      <w:r>
        <w:rPr>
          <w:rFonts w:hint="eastAsia" w:ascii="仿宋_GB2312" w:eastAsia="仿宋_GB2312"/>
          <w:color w:val="auto"/>
          <w:sz w:val="32"/>
          <w:szCs w:val="32"/>
        </w:rPr>
        <w:t>推荐名额不超过2个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各单位推荐的优秀组织需填写《XX年北京市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</w:t>
      </w:r>
      <w:r>
        <w:rPr>
          <w:rFonts w:hint="eastAsia" w:ascii="仿宋_GB2312" w:eastAsia="仿宋_GB2312"/>
          <w:color w:val="auto"/>
          <w:sz w:val="32"/>
          <w:szCs w:val="32"/>
        </w:rPr>
        <w:t>暨“安全生产月”优秀组织推荐表》，加盖推荐单位公章。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第六条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最佳实践活动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推选</w:t>
      </w:r>
      <w:r>
        <w:rPr>
          <w:rFonts w:hint="eastAsia" w:ascii="楷体_GB2312" w:eastAsia="楷体_GB2312"/>
          <w:color w:val="auto"/>
          <w:sz w:val="32"/>
          <w:szCs w:val="32"/>
        </w:rPr>
        <w:t>对象：</w:t>
      </w:r>
      <w:r>
        <w:rPr>
          <w:rFonts w:hint="eastAsia" w:ascii="仿宋_GB2312" w:eastAsia="仿宋_GB2312"/>
          <w:color w:val="auto"/>
          <w:sz w:val="32"/>
          <w:szCs w:val="32"/>
        </w:rPr>
        <w:t>各区、各部门、各单位当年开展的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</w:t>
      </w:r>
      <w:r>
        <w:rPr>
          <w:rFonts w:hint="eastAsia" w:ascii="仿宋_GB2312" w:eastAsia="仿宋_GB2312"/>
          <w:color w:val="auto"/>
          <w:sz w:val="32"/>
          <w:szCs w:val="32"/>
        </w:rPr>
        <w:t>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（二）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推选</w:t>
      </w:r>
      <w:r>
        <w:rPr>
          <w:rFonts w:hint="eastAsia" w:ascii="楷体_GB2312" w:eastAsia="楷体_GB2312"/>
          <w:color w:val="auto"/>
          <w:sz w:val="32"/>
          <w:szCs w:val="32"/>
        </w:rPr>
        <w:t>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1.组织周密、主题鲜明、形式新颖。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2.活动名称新颖，活动内容针对性强、持续性强。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3.活动具有示范辐射作用。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4.活动可借鉴、可复制、可推广。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5.活动效果明显，受众面多，覆盖面广。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6.活动的新闻报道或宣传工作及时。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（三）推荐数量：</w:t>
      </w:r>
      <w:r>
        <w:rPr>
          <w:rFonts w:hint="eastAsia" w:ascii="仿宋_GB2312" w:eastAsia="仿宋_GB2312"/>
          <w:color w:val="auto"/>
          <w:sz w:val="32"/>
          <w:szCs w:val="32"/>
        </w:rPr>
        <w:t>市有关部门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、市</w:t>
      </w:r>
      <w:r>
        <w:rPr>
          <w:rFonts w:hint="eastAsia" w:ascii="仿宋_GB2312" w:eastAsia="仿宋_GB2312"/>
          <w:color w:val="auto"/>
          <w:sz w:val="32"/>
          <w:szCs w:val="32"/>
        </w:rPr>
        <w:t>各专项指挥部办公室推荐名额不超过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</w:rPr>
        <w:t>个，各区推荐名额不超过3个，中央在京企业及市属国有企业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、各企业</w:t>
      </w:r>
      <w:r>
        <w:rPr>
          <w:rFonts w:hint="eastAsia" w:ascii="仿宋_GB2312" w:eastAsia="仿宋_GB2312"/>
          <w:color w:val="auto"/>
          <w:sz w:val="32"/>
          <w:szCs w:val="32"/>
        </w:rPr>
        <w:t>推荐名额不超过2个。各单位推荐的最佳实践活动，需填写《XX年北京市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</w:t>
      </w:r>
      <w:r>
        <w:rPr>
          <w:rFonts w:hint="eastAsia" w:ascii="仿宋_GB2312" w:eastAsia="仿宋_GB2312"/>
          <w:color w:val="auto"/>
          <w:sz w:val="32"/>
          <w:szCs w:val="32"/>
        </w:rPr>
        <w:t>最佳实践活动推荐表》，加盖推荐单位公章。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第七条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优秀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宣传</w:t>
      </w:r>
      <w:r>
        <w:rPr>
          <w:rFonts w:hint="eastAsia" w:ascii="仿宋_GB2312" w:eastAsia="仿宋_GB2312"/>
          <w:color w:val="auto"/>
          <w:sz w:val="32"/>
          <w:szCs w:val="32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color w:val="auto"/>
          <w:sz w:val="32"/>
          <w:szCs w:val="32"/>
        </w:rPr>
        <w:t>个人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i w:val="0"/>
          <w:iCs w:val="0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推选</w:t>
      </w:r>
      <w:r>
        <w:rPr>
          <w:rFonts w:hint="eastAsia" w:ascii="楷体_GB2312" w:eastAsia="楷体_GB2312"/>
          <w:color w:val="auto"/>
          <w:sz w:val="32"/>
          <w:szCs w:val="32"/>
        </w:rPr>
        <w:t>对象：</w:t>
      </w:r>
      <w:r>
        <w:rPr>
          <w:rFonts w:hint="eastAsia" w:ascii="仿宋_GB2312" w:eastAsia="仿宋_GB2312"/>
          <w:color w:val="auto"/>
          <w:sz w:val="32"/>
          <w:szCs w:val="32"/>
        </w:rPr>
        <w:t>参与宣传报道的</w:t>
      </w:r>
      <w:r>
        <w:rPr>
          <w:rFonts w:hint="eastAsia" w:ascii="仿宋_GB2312" w:eastAsia="仿宋_GB2312"/>
          <w:i w:val="0"/>
          <w:iCs w:val="0"/>
          <w:color w:val="auto"/>
          <w:sz w:val="32"/>
          <w:szCs w:val="32"/>
        </w:rPr>
        <w:t>各市、区有关部门</w:t>
      </w:r>
      <w:r>
        <w:rPr>
          <w:rFonts w:hint="eastAsia" w:ascii="仿宋_GB2312" w:eastAsia="仿宋_GB2312"/>
          <w:i w:val="0"/>
          <w:iCs w:val="0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i w:val="0"/>
          <w:iCs w:val="0"/>
          <w:color w:val="auto"/>
          <w:sz w:val="32"/>
          <w:szCs w:val="32"/>
        </w:rPr>
        <w:t>中央在京企业及市属国有企业下属广播电视中心（新闻中心）、网站、报刊等新闻报道单位；参加</w:t>
      </w:r>
      <w:r>
        <w:rPr>
          <w:rFonts w:hint="eastAsia" w:ascii="仿宋_GB2312" w:eastAsia="仿宋_GB2312"/>
          <w:i w:val="0"/>
          <w:iCs w:val="0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i w:val="0"/>
          <w:iCs w:val="0"/>
          <w:color w:val="auto"/>
          <w:sz w:val="32"/>
          <w:szCs w:val="32"/>
        </w:rPr>
        <w:t>宣传报道</w:t>
      </w:r>
      <w:r>
        <w:rPr>
          <w:rFonts w:hint="eastAsia" w:ascii="仿宋_GB2312" w:eastAsia="仿宋_GB2312"/>
          <w:i w:val="0"/>
          <w:iCs w:val="0"/>
          <w:color w:val="auto"/>
          <w:sz w:val="32"/>
          <w:szCs w:val="32"/>
          <w:lang w:eastAsia="zh-CN"/>
        </w:rPr>
        <w:t>、活动组织</w:t>
      </w:r>
      <w:r>
        <w:rPr>
          <w:rFonts w:hint="eastAsia" w:ascii="仿宋_GB2312" w:eastAsia="仿宋_GB2312"/>
          <w:i w:val="0"/>
          <w:iCs w:val="0"/>
          <w:color w:val="auto"/>
          <w:sz w:val="32"/>
          <w:szCs w:val="32"/>
        </w:rPr>
        <w:t>的个人。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（二）优秀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宣传</w:t>
      </w:r>
      <w:r>
        <w:rPr>
          <w:rFonts w:hint="eastAsia" w:ascii="楷体_GB2312" w:eastAsia="楷体_GB2312"/>
          <w:color w:val="auto"/>
          <w:sz w:val="32"/>
          <w:szCs w:val="32"/>
        </w:rPr>
        <w:t>单位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推选</w:t>
      </w:r>
      <w:r>
        <w:rPr>
          <w:rFonts w:hint="eastAsia" w:ascii="楷体_GB2312" w:eastAsia="楷体_GB2312"/>
          <w:color w:val="auto"/>
          <w:sz w:val="32"/>
          <w:szCs w:val="32"/>
        </w:rPr>
        <w:t>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1.单位重视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安全宣传“五进”工作的宣传工作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2.新闻宣传数量多，质量高，内容有深度。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3.新闻宣传力度大，社会反响好。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（三）优秀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宣传</w:t>
      </w:r>
      <w:r>
        <w:rPr>
          <w:rFonts w:hint="eastAsia" w:ascii="楷体_GB2312" w:eastAsia="楷体_GB2312"/>
          <w:color w:val="auto"/>
          <w:sz w:val="32"/>
          <w:szCs w:val="32"/>
        </w:rPr>
        <w:t>个人</w:t>
      </w: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推选</w:t>
      </w:r>
      <w:r>
        <w:rPr>
          <w:rFonts w:hint="eastAsia" w:ascii="楷体_GB2312" w:eastAsia="楷体_GB2312"/>
          <w:color w:val="auto"/>
          <w:sz w:val="32"/>
          <w:szCs w:val="32"/>
        </w:rPr>
        <w:t>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1.积极、主动、热情参与市、区应急管理部门开展的新闻采访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宣传报道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、活动组织</w:t>
      </w:r>
      <w:r>
        <w:rPr>
          <w:rFonts w:hint="eastAsia" w:ascii="仿宋_GB2312" w:eastAsia="仿宋_GB2312"/>
          <w:color w:val="auto"/>
          <w:sz w:val="32"/>
          <w:szCs w:val="32"/>
        </w:rPr>
        <w:t>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以下三个条件符合其中之一：</w:t>
      </w:r>
      <w:r>
        <w:rPr>
          <w:rFonts w:hint="eastAsia" w:ascii="仿宋_GB2312" w:eastAsia="仿宋_GB2312"/>
          <w:color w:val="auto"/>
          <w:sz w:val="32"/>
          <w:szCs w:val="32"/>
        </w:rPr>
        <w:t>在区级及以上媒体发表3篇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以上</w:t>
      </w:r>
      <w:r>
        <w:rPr>
          <w:rFonts w:hint="eastAsia" w:ascii="仿宋_GB2312" w:eastAsia="仿宋_GB2312"/>
          <w:color w:val="auto"/>
          <w:sz w:val="32"/>
          <w:szCs w:val="32"/>
        </w:rPr>
        <w:t>报道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</w:rPr>
        <w:t>在单位官方微信等新媒体平台发布５篇以上有较高质量的综合性宣传报道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；牵头组织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2个以上本单位、本区域等参与人员广、成效显著的社会性宣传、科普类活动（均须附上明确的佐证材料）。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（四）推荐数量：</w:t>
      </w:r>
      <w:r>
        <w:rPr>
          <w:rFonts w:hint="eastAsia" w:ascii="仿宋_GB2312" w:eastAsia="仿宋_GB2312"/>
          <w:color w:val="auto"/>
          <w:sz w:val="32"/>
          <w:szCs w:val="32"/>
        </w:rPr>
        <w:t>市有关部门、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市</w:t>
      </w:r>
      <w:r>
        <w:rPr>
          <w:rFonts w:hint="eastAsia" w:ascii="仿宋_GB2312" w:eastAsia="仿宋_GB2312"/>
          <w:color w:val="auto"/>
          <w:sz w:val="32"/>
          <w:szCs w:val="32"/>
        </w:rPr>
        <w:t>各专项指挥部办公室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各区、中央在京企业及市属国有企业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、各企业</w:t>
      </w:r>
      <w:r>
        <w:rPr>
          <w:rFonts w:hint="eastAsia" w:ascii="仿宋_GB2312" w:eastAsia="仿宋_GB2312"/>
          <w:color w:val="auto"/>
          <w:sz w:val="32"/>
          <w:szCs w:val="32"/>
        </w:rPr>
        <w:t>推荐单位和个人名额各不超过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个，其他媒体的个人可以采取自荐方式（名额不限），推荐单位需填写《XX年北京市</w:t>
      </w:r>
      <w:bookmarkStart w:id="2" w:name="_Hlk33093150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</w:t>
      </w:r>
      <w:r>
        <w:rPr>
          <w:rFonts w:hint="eastAsia" w:ascii="仿宋_GB2312" w:eastAsia="仿宋_GB2312"/>
          <w:color w:val="auto"/>
          <w:sz w:val="32"/>
          <w:szCs w:val="32"/>
        </w:rPr>
        <w:t>优秀</w:t>
      </w:r>
      <w:bookmarkEnd w:id="2"/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宣传</w:t>
      </w:r>
      <w:r>
        <w:rPr>
          <w:rFonts w:hint="eastAsia" w:ascii="仿宋_GB2312" w:eastAsia="仿宋_GB2312"/>
          <w:color w:val="auto"/>
          <w:sz w:val="32"/>
          <w:szCs w:val="32"/>
        </w:rPr>
        <w:t>单位推荐表》，加盖推荐单位公章。推荐或自荐个人需填写《XX年北京市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</w:t>
      </w:r>
      <w:r>
        <w:rPr>
          <w:rFonts w:hint="eastAsia" w:ascii="仿宋_GB2312" w:eastAsia="仿宋_GB2312"/>
          <w:color w:val="auto"/>
          <w:sz w:val="32"/>
          <w:szCs w:val="32"/>
        </w:rPr>
        <w:t>优秀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宣传</w:t>
      </w:r>
      <w:r>
        <w:rPr>
          <w:rFonts w:hint="eastAsia" w:ascii="仿宋_GB2312" w:eastAsia="仿宋_GB2312"/>
          <w:color w:val="auto"/>
          <w:sz w:val="32"/>
          <w:szCs w:val="32"/>
        </w:rPr>
        <w:t>个人推（自）荐表》。</w:t>
      </w:r>
    </w:p>
    <w:p>
      <w:pPr>
        <w:keepNext w:val="0"/>
        <w:keepLines w:val="0"/>
        <w:pageBreakBefore w:val="0"/>
        <w:tabs>
          <w:tab w:val="left" w:pos="5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第三章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推选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条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安全宣传“五进”工作推选</w:t>
      </w:r>
      <w:r>
        <w:rPr>
          <w:rFonts w:hint="eastAsia" w:ascii="仿宋_GB2312" w:eastAsia="仿宋_GB2312"/>
          <w:color w:val="auto"/>
          <w:sz w:val="32"/>
          <w:szCs w:val="32"/>
        </w:rPr>
        <w:t>按照自主推荐、审核评定、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推选</w:t>
      </w:r>
      <w:r>
        <w:rPr>
          <w:rFonts w:hint="eastAsia" w:ascii="仿宋_GB2312" w:eastAsia="仿宋_GB2312"/>
          <w:color w:val="auto"/>
          <w:sz w:val="32"/>
          <w:szCs w:val="32"/>
        </w:rPr>
        <w:t>总结的步骤组织实施，具体时间节点按照当年的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方案执行。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color w:val="auto"/>
          <w:sz w:val="32"/>
          <w:szCs w:val="32"/>
        </w:rPr>
        <w:t>条  自主推荐阶段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市有关部门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、市</w:t>
      </w:r>
      <w:r>
        <w:rPr>
          <w:rFonts w:hint="eastAsia" w:ascii="仿宋_GB2312" w:eastAsia="仿宋_GB2312"/>
          <w:color w:val="auto"/>
          <w:sz w:val="32"/>
          <w:szCs w:val="32"/>
        </w:rPr>
        <w:t>各专项指挥部办公室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各区（经济技术开发区）应急办、安委会办公室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、防火委办公室</w:t>
      </w:r>
      <w:r>
        <w:rPr>
          <w:rFonts w:hint="eastAsia" w:ascii="仿宋_GB2312" w:eastAsia="仿宋_GB2312"/>
          <w:color w:val="auto"/>
          <w:sz w:val="32"/>
          <w:szCs w:val="32"/>
        </w:rPr>
        <w:t>，中央在京企业及市属国有企业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、各单位按照</w:t>
      </w:r>
      <w:r>
        <w:rPr>
          <w:rFonts w:hint="eastAsia" w:ascii="仿宋_GB2312" w:eastAsia="仿宋_GB2312"/>
          <w:color w:val="auto"/>
          <w:sz w:val="32"/>
          <w:szCs w:val="32"/>
        </w:rPr>
        <w:t>标准严格审核，向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领导小组办公室提交推荐材料（其中个人可自荐参与优秀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宣传</w:t>
      </w:r>
      <w:r>
        <w:rPr>
          <w:rFonts w:hint="eastAsia" w:ascii="仿宋_GB2312" w:eastAsia="仿宋_GB2312"/>
          <w:color w:val="auto"/>
          <w:sz w:val="32"/>
          <w:szCs w:val="32"/>
        </w:rPr>
        <w:t>个人的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推选</w:t>
      </w:r>
      <w:r>
        <w:rPr>
          <w:rFonts w:hint="eastAsia" w:ascii="仿宋_GB2312" w:eastAsia="仿宋_GB2312"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第十条  审核评定阶段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领导小组办公室成立由安全生产、防灾减灾救灾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</w:rPr>
        <w:t>应急救援、新闻媒体、安全文化等专家组成的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安全宣传“五进”工作推选</w:t>
      </w:r>
      <w:r>
        <w:rPr>
          <w:rFonts w:hint="eastAsia" w:ascii="仿宋_GB2312" w:eastAsia="仿宋_GB2312"/>
          <w:color w:val="auto"/>
          <w:sz w:val="32"/>
          <w:szCs w:val="32"/>
        </w:rPr>
        <w:t>专家组，对参评材料进行评审，向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领导小组办公室提出拟通报表扬名单，由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领导小组办公室报领导小组审核后确定通报表扬名单。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第十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条  </w:t>
      </w:r>
      <w:r>
        <w:rPr>
          <w:rFonts w:hint="eastAsia" w:ascii="仿宋_GB2312" w:eastAsia="仿宋_GB2312"/>
          <w:color w:val="auto"/>
          <w:sz w:val="32"/>
          <w:szCs w:val="32"/>
        </w:rPr>
        <w:t>总结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推广</w:t>
      </w:r>
      <w:r>
        <w:rPr>
          <w:rFonts w:hint="eastAsia" w:ascii="仿宋_GB2312" w:eastAsia="仿宋_GB2312"/>
          <w:color w:val="auto"/>
          <w:sz w:val="32"/>
          <w:szCs w:val="32"/>
        </w:rPr>
        <w:t>阶段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领导小组办公室将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印发通报表扬名单，</w:t>
      </w:r>
      <w:r>
        <w:rPr>
          <w:rFonts w:hint="eastAsia" w:ascii="仿宋_GB2312" w:eastAsia="仿宋_GB2312"/>
          <w:color w:val="auto"/>
          <w:sz w:val="32"/>
          <w:szCs w:val="32"/>
        </w:rPr>
        <w:t>并组织召开颁奖典礼，颁发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牌匾、证书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第四章 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宣传推广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第十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条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凡在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中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被通报表扬</w:t>
      </w:r>
      <w:r>
        <w:rPr>
          <w:rFonts w:hint="eastAsia" w:ascii="仿宋_GB2312" w:eastAsia="仿宋_GB2312"/>
          <w:color w:val="auto"/>
          <w:sz w:val="32"/>
          <w:szCs w:val="32"/>
        </w:rPr>
        <w:t>的单位或个人，可在市委宣传部、首都精神文明办、市总工会、市妇联、团市委等成员单位举办的各类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推选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活动中优先考虑。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第十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条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推选</w:t>
      </w:r>
      <w:r>
        <w:rPr>
          <w:rFonts w:hint="eastAsia" w:ascii="仿宋_GB2312" w:eastAsia="仿宋_GB2312"/>
          <w:color w:val="auto"/>
          <w:sz w:val="32"/>
          <w:szCs w:val="32"/>
        </w:rPr>
        <w:t>结果将纳入对各区政府、行业部门、中央在京企业及市属国有集团的综合考核内容。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条 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领导小组办公室将大力宣传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推选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结果，通过官方网站、新媒体平台、传统媒体、户外电子屏、直播软件、地铁、公交等渠道，对活动的优秀组织经验、最佳实践活动的成果在全市范围内进行宣传推广。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</w:rPr>
        <w:t>条  各区、各部门、各企业应高度重视，运用网站、报纸、广播电台、电视台、微博、微信、户外电子屏等渠道搭建宣传平台，加大对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安全宣传“五进”工作推选</w:t>
      </w:r>
      <w:r>
        <w:rPr>
          <w:rFonts w:hint="eastAsia" w:ascii="仿宋_GB2312" w:eastAsia="仿宋_GB2312"/>
          <w:color w:val="auto"/>
          <w:sz w:val="32"/>
          <w:szCs w:val="32"/>
        </w:rPr>
        <w:t>结果的宣传力度，促进安全生产、防灾减灾救灾和应急救援领域各项工作落实，进一步扩大活动的影响力。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第五章  附  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bookmarkStart w:id="3" w:name="sub6955832_4"/>
      <w:bookmarkEnd w:id="3"/>
      <w:bookmarkStart w:id="4" w:name="第四章_附_则"/>
      <w:bookmarkEnd w:id="4"/>
      <w:bookmarkStart w:id="5" w:name="sub6955832_3"/>
      <w:bookmarkEnd w:id="5"/>
      <w:bookmarkStart w:id="6" w:name="3"/>
      <w:bookmarkEnd w:id="6"/>
      <w:bookmarkStart w:id="7" w:name="sub6955832_5"/>
      <w:bookmarkEnd w:id="7"/>
      <w:bookmarkStart w:id="8" w:name="第二章_奖项设置"/>
      <w:bookmarkEnd w:id="8"/>
      <w:bookmarkStart w:id="9" w:name="4"/>
      <w:bookmarkEnd w:id="9"/>
      <w:bookmarkStart w:id="10" w:name="5"/>
      <w:bookmarkEnd w:id="10"/>
      <w:bookmarkStart w:id="11" w:name="第三章_评审办法和程序"/>
      <w:bookmarkEnd w:id="11"/>
      <w:r>
        <w:rPr>
          <w:rFonts w:hint="eastAsia" w:ascii="仿宋_GB2312" w:eastAsia="仿宋_GB2312"/>
          <w:bCs/>
          <w:color w:val="auto"/>
          <w:sz w:val="32"/>
          <w:szCs w:val="32"/>
        </w:rPr>
        <w:t>第十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条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推荐单位提供虚假数据、材料的，视其严重程度，暂停或者取消其推荐资格。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第十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条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参与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安全宣传“五进”工作推选</w:t>
      </w:r>
      <w:r>
        <w:rPr>
          <w:rFonts w:hint="eastAsia" w:ascii="仿宋_GB2312" w:eastAsia="仿宋_GB2312"/>
          <w:color w:val="auto"/>
          <w:sz w:val="32"/>
          <w:szCs w:val="32"/>
        </w:rPr>
        <w:t>的有关人员在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推选</w:t>
      </w:r>
      <w:r>
        <w:rPr>
          <w:rFonts w:hint="eastAsia" w:ascii="仿宋_GB2312" w:eastAsia="仿宋_GB2312"/>
          <w:color w:val="auto"/>
          <w:sz w:val="32"/>
          <w:szCs w:val="32"/>
        </w:rPr>
        <w:t>过程中弄虚作假、徇私舞弊的，终止其参与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推选</w:t>
      </w:r>
      <w:r>
        <w:rPr>
          <w:rFonts w:hint="eastAsia" w:ascii="仿宋_GB2312" w:eastAsia="仿宋_GB2312"/>
          <w:color w:val="auto"/>
          <w:sz w:val="32"/>
          <w:szCs w:val="32"/>
        </w:rPr>
        <w:t>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十八</w:t>
      </w:r>
      <w:r>
        <w:rPr>
          <w:rFonts w:hint="eastAsia" w:ascii="仿宋_GB2312" w:eastAsia="仿宋_GB2312"/>
          <w:color w:val="auto"/>
          <w:sz w:val="32"/>
          <w:szCs w:val="32"/>
        </w:rPr>
        <w:t>条  经查明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相关集体和个人</w:t>
      </w:r>
      <w:r>
        <w:rPr>
          <w:rFonts w:hint="eastAsia" w:ascii="仿宋_GB2312" w:eastAsia="仿宋_GB2312"/>
          <w:color w:val="auto"/>
          <w:sz w:val="32"/>
          <w:szCs w:val="32"/>
        </w:rPr>
        <w:t>所获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激励结果</w:t>
      </w:r>
      <w:r>
        <w:rPr>
          <w:rFonts w:hint="eastAsia" w:ascii="仿宋_GB2312" w:eastAsia="仿宋_GB2312"/>
          <w:color w:val="auto"/>
          <w:sz w:val="32"/>
          <w:szCs w:val="32"/>
        </w:rPr>
        <w:t>有弄虚作假、徇私舞弊行为的，由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领导小组取消荣誉称号。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十九</w:t>
      </w:r>
      <w:r>
        <w:rPr>
          <w:rFonts w:hint="eastAsia" w:ascii="仿宋_GB2312" w:eastAsia="仿宋_GB2312"/>
          <w:color w:val="auto"/>
          <w:sz w:val="32"/>
          <w:szCs w:val="32"/>
        </w:rPr>
        <w:t>条  本办法解释权归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安全宣传“五进”工作</w:t>
      </w:r>
      <w:r>
        <w:rPr>
          <w:rFonts w:hint="eastAsia" w:ascii="仿宋_GB2312" w:eastAsia="仿宋_GB2312"/>
          <w:color w:val="auto"/>
          <w:sz w:val="32"/>
          <w:szCs w:val="32"/>
        </w:rPr>
        <w:t>领导小组。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ascii="方正小标宋简体" w:hAnsi="华文中宋" w:eastAsia="方正小标宋简体" w:cs="宋体"/>
          <w:bCs/>
          <w:color w:val="auto"/>
          <w:spacing w:val="-20"/>
          <w:w w:val="90"/>
          <w:sz w:val="44"/>
          <w:szCs w:val="44"/>
        </w:rPr>
      </w:pPr>
      <w:r>
        <w:rPr>
          <w:rFonts w:hint="eastAsia" w:ascii="仿宋_GB2312" w:hAnsi="华文中宋" w:eastAsia="仿宋_GB2312" w:cs="宋体"/>
          <w:bCs/>
          <w:color w:val="auto"/>
          <w:sz w:val="32"/>
          <w:szCs w:val="32"/>
        </w:rPr>
        <w:br w:type="page"/>
      </w:r>
      <w:r>
        <w:rPr>
          <w:rFonts w:hint="eastAsia" w:ascii="仿宋_GB2312" w:hAnsi="华文中宋" w:eastAsia="仿宋_GB2312" w:cs="宋体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小标宋简体" w:hAnsi="华文中宋" w:eastAsia="方正小标宋简体" w:cs="宋体"/>
          <w:bCs/>
          <w:color w:val="auto"/>
          <w:spacing w:val="-20"/>
          <w:w w:val="90"/>
          <w:sz w:val="44"/>
          <w:szCs w:val="44"/>
        </w:rPr>
        <w:t>年北京市</w:t>
      </w:r>
      <w:bookmarkStart w:id="12" w:name="_Hlk33093796"/>
      <w:r>
        <w:rPr>
          <w:rFonts w:hint="eastAsia" w:ascii="方正小标宋简体" w:hAnsi="华文中宋" w:eastAsia="方正小标宋简体" w:cs="宋体"/>
          <w:bCs/>
          <w:color w:val="auto"/>
          <w:spacing w:val="-20"/>
          <w:w w:val="90"/>
          <w:sz w:val="44"/>
          <w:szCs w:val="44"/>
          <w:lang w:eastAsia="zh-CN"/>
        </w:rPr>
        <w:t>安全宣传“五进”</w:t>
      </w:r>
      <w:r>
        <w:rPr>
          <w:rFonts w:hint="eastAsia" w:ascii="方正小标宋简体" w:hAnsi="华文中宋" w:eastAsia="方正小标宋简体" w:cs="宋体"/>
          <w:bCs/>
          <w:color w:val="auto"/>
          <w:spacing w:val="-20"/>
          <w:w w:val="90"/>
          <w:sz w:val="44"/>
          <w:szCs w:val="44"/>
        </w:rPr>
        <w:t>暨“安全生产月</w:t>
      </w:r>
      <w:bookmarkEnd w:id="12"/>
      <w:r>
        <w:rPr>
          <w:rFonts w:hint="eastAsia" w:ascii="方正小标宋简体" w:hAnsi="华文中宋" w:eastAsia="方正小标宋简体" w:cs="宋体"/>
          <w:bCs/>
          <w:color w:val="auto"/>
          <w:spacing w:val="-20"/>
          <w:w w:val="90"/>
          <w:sz w:val="44"/>
          <w:szCs w:val="44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华文中宋" w:eastAsia="方正小标宋简体" w:cs="宋体"/>
          <w:bCs/>
          <w:color w:val="auto"/>
          <w:spacing w:val="-2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auto"/>
          <w:spacing w:val="-20"/>
          <w:sz w:val="44"/>
          <w:szCs w:val="44"/>
        </w:rPr>
        <w:t>优秀组织单位推荐表</w:t>
      </w:r>
    </w:p>
    <w:p>
      <w:pPr>
        <w:adjustRightInd w:val="0"/>
        <w:snapToGrid w:val="0"/>
        <w:jc w:val="center"/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800"/>
        <w:gridCol w:w="1980"/>
        <w:gridCol w:w="720"/>
        <w:gridCol w:w="900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被推荐单位</w:t>
            </w:r>
          </w:p>
        </w:tc>
        <w:tc>
          <w:tcPr>
            <w:tcW w:w="684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450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邮编</w:t>
            </w:r>
          </w:p>
        </w:tc>
        <w:tc>
          <w:tcPr>
            <w:tcW w:w="144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推荐单位</w:t>
            </w:r>
          </w:p>
        </w:tc>
        <w:tc>
          <w:tcPr>
            <w:tcW w:w="6847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067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5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组织活动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6847" w:type="dxa"/>
            <w:gridSpan w:val="5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（1500字左右，总结被推荐单位组织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  <w:lang w:eastAsia="zh-CN"/>
              </w:rPr>
              <w:t>安全宣传“五进”</w:t>
            </w: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及“安全生产月”活动的主要做法及佐证照片）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  <w:jc w:val="center"/>
        </w:trPr>
        <w:tc>
          <w:tcPr>
            <w:tcW w:w="19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推荐单位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847" w:type="dxa"/>
            <w:gridSpan w:val="5"/>
            <w:noWrap w:val="0"/>
            <w:vAlign w:val="bottom"/>
          </w:tcPr>
          <w:p>
            <w:pPr>
              <w:spacing w:line="620" w:lineRule="exact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620" w:lineRule="exact"/>
              <w:ind w:right="360" w:firstLine="560" w:firstLineChars="20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           （加盖单位公章）</w:t>
            </w:r>
          </w:p>
          <w:p>
            <w:pPr>
              <w:spacing w:line="620" w:lineRule="exact"/>
              <w:ind w:right="360" w:firstLine="560" w:firstLineChars="20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            年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  <w:lang w:eastAsia="zh-CN"/>
        </w:rPr>
      </w:pPr>
      <w:r>
        <w:rPr>
          <w:rFonts w:ascii="仿宋_GB2312" w:eastAsia="仿宋_GB2312"/>
          <w:color w:val="auto"/>
          <w:sz w:val="32"/>
          <w:szCs w:val="32"/>
        </w:rPr>
        <w:br w:type="page"/>
      </w:r>
      <w:r>
        <w:rPr>
          <w:rFonts w:hint="eastAsia" w:ascii="仿宋_GB2312" w:hAnsi="华文中宋" w:eastAsia="仿宋_GB2312" w:cs="宋体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</w:rPr>
        <w:t>年北京市</w:t>
      </w:r>
      <w:r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  <w:lang w:eastAsia="zh-CN"/>
        </w:rPr>
        <w:t>安全宣传“五进”工作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华文中宋" w:eastAsia="方正小标宋简体" w:cs="宋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</w:rPr>
        <w:t>最佳实践活动推荐表</w:t>
      </w:r>
    </w:p>
    <w:p>
      <w:pPr>
        <w:adjustRightInd w:val="0"/>
        <w:snapToGrid w:val="0"/>
        <w:spacing w:line="240" w:lineRule="exact"/>
        <w:jc w:val="center"/>
        <w:rPr>
          <w:rFonts w:ascii="方正小标宋简体" w:eastAsia="方正小标宋简体"/>
          <w:color w:val="auto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698"/>
        <w:gridCol w:w="720"/>
        <w:gridCol w:w="650"/>
        <w:gridCol w:w="1395"/>
        <w:gridCol w:w="1305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活动名称</w:t>
            </w:r>
          </w:p>
        </w:tc>
        <w:tc>
          <w:tcPr>
            <w:tcW w:w="714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组织单位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活动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活动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地点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推荐单位</w:t>
            </w:r>
          </w:p>
        </w:tc>
        <w:tc>
          <w:tcPr>
            <w:tcW w:w="7144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45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68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活动开展情况</w:t>
            </w:r>
            <w:r>
              <w:rPr>
                <w:rFonts w:hint="eastAsia" w:ascii="仿宋_GB2312" w:eastAsia="仿宋_GB2312"/>
                <w:color w:val="auto"/>
                <w:spacing w:val="-20"/>
                <w:sz w:val="28"/>
                <w:szCs w:val="28"/>
              </w:rPr>
              <w:t>及效果</w:t>
            </w:r>
          </w:p>
        </w:tc>
        <w:tc>
          <w:tcPr>
            <w:tcW w:w="7144" w:type="dxa"/>
            <w:gridSpan w:val="6"/>
            <w:noWrap w:val="0"/>
            <w:vAlign w:val="top"/>
          </w:tcPr>
          <w:p>
            <w:pPr>
              <w:spacing w:line="6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color w:val="auto"/>
                <w:sz w:val="28"/>
                <w:szCs w:val="28"/>
              </w:rPr>
              <w:t>（附活动介绍、佐证照片、视频等）</w:t>
            </w:r>
          </w:p>
          <w:p>
            <w:pPr>
              <w:spacing w:line="6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6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spacing w:line="62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推荐单位</w:t>
            </w:r>
          </w:p>
          <w:p>
            <w:pPr>
              <w:spacing w:line="62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144" w:type="dxa"/>
            <w:gridSpan w:val="6"/>
            <w:noWrap w:val="0"/>
            <w:vAlign w:val="center"/>
          </w:tcPr>
          <w:p>
            <w:pPr>
              <w:spacing w:line="620" w:lineRule="exac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620" w:lineRule="exact"/>
              <w:ind w:firstLine="560" w:firstLineChars="20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      （加盖单位公章）</w:t>
            </w:r>
          </w:p>
          <w:p>
            <w:pPr>
              <w:spacing w:line="62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月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  <w:u w:val="none"/>
          <w:lang w:eastAsia="zh-CN"/>
        </w:rPr>
      </w:pPr>
      <w:r>
        <w:rPr>
          <w:rFonts w:ascii="仿宋_GB2312" w:eastAsia="仿宋_GB2312"/>
          <w:color w:val="auto"/>
          <w:sz w:val="32"/>
          <w:szCs w:val="32"/>
        </w:rPr>
        <w:br w:type="page"/>
      </w:r>
      <w:r>
        <w:rPr>
          <w:rFonts w:hint="eastAsia" w:ascii="仿宋_GB2312" w:hAnsi="华文中宋" w:eastAsia="仿宋_GB2312" w:cs="宋体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  <w:u w:val="none"/>
        </w:rPr>
        <w:t>年北京市</w:t>
      </w:r>
      <w:r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  <w:u w:val="none"/>
          <w:lang w:eastAsia="zh-CN"/>
        </w:rPr>
        <w:t>安全宣传“五进”工作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  <w:u w:val="none"/>
        </w:rPr>
      </w:pPr>
      <w:r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  <w:u w:val="none"/>
        </w:rPr>
        <w:t>优秀</w:t>
      </w:r>
      <w:r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  <w:u w:val="none"/>
          <w:lang w:eastAsia="zh-CN"/>
        </w:rPr>
        <w:t>宣传</w:t>
      </w:r>
      <w:r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  <w:u w:val="none"/>
        </w:rPr>
        <w:t>单位推荐表</w:t>
      </w:r>
    </w:p>
    <w:p>
      <w:pPr>
        <w:spacing w:line="240" w:lineRule="exact"/>
        <w:jc w:val="center"/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9"/>
        <w:gridCol w:w="2551"/>
        <w:gridCol w:w="1570"/>
        <w:gridCol w:w="2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被推荐单位</w:t>
            </w:r>
          </w:p>
        </w:tc>
        <w:tc>
          <w:tcPr>
            <w:tcW w:w="644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推荐单位</w:t>
            </w:r>
          </w:p>
        </w:tc>
        <w:tc>
          <w:tcPr>
            <w:tcW w:w="644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1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主要新闻宣传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报道活动、作品名称与社会效果</w:t>
            </w:r>
          </w:p>
        </w:tc>
        <w:tc>
          <w:tcPr>
            <w:tcW w:w="644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（附新闻宣传报道作品照片、视频等）</w:t>
            </w:r>
          </w:p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推荐单位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441" w:type="dxa"/>
            <w:gridSpan w:val="3"/>
            <w:noWrap w:val="0"/>
            <w:vAlign w:val="bottom"/>
          </w:tcPr>
          <w:p>
            <w:pPr>
              <w:spacing w:line="620" w:lineRule="exact"/>
              <w:ind w:firstLine="560" w:firstLineChars="20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                      （加盖单位公章）</w:t>
            </w:r>
          </w:p>
          <w:p>
            <w:pPr>
              <w:spacing w:line="620" w:lineRule="exact"/>
              <w:ind w:firstLine="560" w:firstLineChars="20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  <w:lang w:eastAsia="zh-CN"/>
        </w:rPr>
      </w:pPr>
      <w:r>
        <w:rPr>
          <w:rFonts w:ascii="仿宋_GB2312" w:eastAsia="仿宋_GB2312"/>
          <w:color w:val="auto"/>
          <w:sz w:val="28"/>
          <w:szCs w:val="28"/>
        </w:rPr>
        <w:br w:type="page"/>
      </w:r>
      <w:r>
        <w:rPr>
          <w:rFonts w:hint="eastAsia" w:ascii="仿宋_GB2312" w:hAnsi="华文中宋" w:eastAsia="仿宋_GB2312" w:cs="宋体"/>
          <w:bCs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</w:rPr>
        <w:t>年北京市</w:t>
      </w:r>
      <w:r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  <w:lang w:eastAsia="zh-CN"/>
        </w:rPr>
        <w:t>安全宣传“五进”工作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华文中宋" w:eastAsia="方正小标宋简体" w:cs="宋体"/>
          <w:bCs/>
          <w:color w:val="auto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</w:rPr>
        <w:t>优秀</w:t>
      </w:r>
      <w:r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  <w:lang w:eastAsia="zh-CN"/>
        </w:rPr>
        <w:t>宣传</w:t>
      </w:r>
      <w:r>
        <w:rPr>
          <w:rFonts w:hint="eastAsia" w:ascii="方正小标宋简体" w:hAnsi="华文中宋" w:eastAsia="方正小标宋简体" w:cs="宋体"/>
          <w:bCs/>
          <w:color w:val="auto"/>
          <w:sz w:val="44"/>
          <w:szCs w:val="44"/>
        </w:rPr>
        <w:t>个人推（自）荐表</w:t>
      </w:r>
    </w:p>
    <w:p>
      <w:pPr>
        <w:spacing w:line="240" w:lineRule="exact"/>
        <w:jc w:val="center"/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680"/>
        <w:gridCol w:w="1560"/>
        <w:gridCol w:w="2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被推荐人姓名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被推人单位名称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right="240" w:firstLine="560" w:firstLineChars="20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推荐单位名称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right="240" w:firstLine="560" w:firstLineChars="20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（个人自荐不填此项）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680" w:type="dxa"/>
            <w:noWrap w:val="0"/>
            <w:vAlign w:val="center"/>
          </w:tcPr>
          <w:p>
            <w:pPr>
              <w:ind w:right="24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（个人自荐不填此项）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81" w:type="dxa"/>
            <w:noWrap w:val="0"/>
            <w:vAlign w:val="center"/>
          </w:tcPr>
          <w:p>
            <w:pPr>
              <w:ind w:right="24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（个人自荐不填此项）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发表作品名称、方式、内容</w:t>
            </w:r>
          </w:p>
        </w:tc>
        <w:tc>
          <w:tcPr>
            <w:tcW w:w="642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（附宣传报道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、组织活动的方案、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照片、视频等证明材料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，需体现个人姓名、工作量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）</w:t>
            </w:r>
          </w:p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ind w:right="960"/>
              <w:jc w:val="righ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个人签名：</w:t>
            </w:r>
          </w:p>
          <w:p>
            <w:pPr>
              <w:ind w:right="960"/>
              <w:jc w:val="righ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3" w:hRule="atLeast"/>
          <w:jc w:val="center"/>
        </w:trPr>
        <w:tc>
          <w:tcPr>
            <w:tcW w:w="240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推荐单位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421" w:type="dxa"/>
            <w:gridSpan w:val="3"/>
            <w:noWrap w:val="0"/>
            <w:vAlign w:val="center"/>
          </w:tcPr>
          <w:p>
            <w:pPr>
              <w:ind w:right="24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（个人自荐不填此项）</w:t>
            </w:r>
          </w:p>
          <w:p>
            <w:pPr>
              <w:ind w:right="24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620" w:lineRule="exact"/>
              <w:ind w:firstLine="560" w:firstLineChars="20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（加盖单位公章）</w:t>
            </w:r>
          </w:p>
          <w:p>
            <w:pPr>
              <w:spacing w:line="620" w:lineRule="exact"/>
              <w:ind w:firstLine="560" w:firstLineChars="200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 月 日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63686"/>
    <w:rsid w:val="029B4EA3"/>
    <w:rsid w:val="02E17BA6"/>
    <w:rsid w:val="043001BF"/>
    <w:rsid w:val="0526479D"/>
    <w:rsid w:val="07AE044B"/>
    <w:rsid w:val="07DB5C4F"/>
    <w:rsid w:val="0A6B57E9"/>
    <w:rsid w:val="0DDD293E"/>
    <w:rsid w:val="0E2029DC"/>
    <w:rsid w:val="0EDC13F4"/>
    <w:rsid w:val="0EED594C"/>
    <w:rsid w:val="108779C1"/>
    <w:rsid w:val="10D305B5"/>
    <w:rsid w:val="111B108F"/>
    <w:rsid w:val="14F45294"/>
    <w:rsid w:val="1912308D"/>
    <w:rsid w:val="1E2D38D4"/>
    <w:rsid w:val="203D5A4A"/>
    <w:rsid w:val="21814B6F"/>
    <w:rsid w:val="22317399"/>
    <w:rsid w:val="22417137"/>
    <w:rsid w:val="234367B8"/>
    <w:rsid w:val="27BD6D49"/>
    <w:rsid w:val="2853711A"/>
    <w:rsid w:val="29367BDA"/>
    <w:rsid w:val="29D20F4C"/>
    <w:rsid w:val="2ED15906"/>
    <w:rsid w:val="2FF93B09"/>
    <w:rsid w:val="30757186"/>
    <w:rsid w:val="31036FDD"/>
    <w:rsid w:val="31517666"/>
    <w:rsid w:val="31A35DFB"/>
    <w:rsid w:val="34832C77"/>
    <w:rsid w:val="39276908"/>
    <w:rsid w:val="39E61B73"/>
    <w:rsid w:val="3BA56E3B"/>
    <w:rsid w:val="4268233F"/>
    <w:rsid w:val="449D7AAA"/>
    <w:rsid w:val="467212F8"/>
    <w:rsid w:val="48AF1CFA"/>
    <w:rsid w:val="49DC0DDB"/>
    <w:rsid w:val="4D5C70EF"/>
    <w:rsid w:val="535E371A"/>
    <w:rsid w:val="544F67FF"/>
    <w:rsid w:val="57B829F9"/>
    <w:rsid w:val="5D102D3D"/>
    <w:rsid w:val="609856F8"/>
    <w:rsid w:val="614E389E"/>
    <w:rsid w:val="62C55597"/>
    <w:rsid w:val="648A5B7F"/>
    <w:rsid w:val="67377FE3"/>
    <w:rsid w:val="6891703C"/>
    <w:rsid w:val="69C46290"/>
    <w:rsid w:val="6B5F4F9A"/>
    <w:rsid w:val="75630FDF"/>
    <w:rsid w:val="7A11763C"/>
    <w:rsid w:val="7A822BC6"/>
    <w:rsid w:val="7C1B0B4B"/>
    <w:rsid w:val="7DF706CD"/>
    <w:rsid w:val="7F95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2021-12-08T09:37:00Z</dcterms:created>
  <dc:creator>zhl</dc:creator>
  <cp:lastModifiedBy>zhl</cp:lastModifiedBy>
  <dcterms:modified xsi:type="dcterms:W3CDTF">2022-04-24T08:11:11Z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0361C0EFFB5E44CC88827B38DC97A22E</vt:lpwstr>
  </property>
</Properties>
</file>