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880" w:hanging="640" w:hangingChars="200"/>
        <w:jc w:val="both"/>
        <w:textAlignment w:val="auto"/>
        <w:rPr>
          <w:rFonts w:hint="default" w:ascii="方正黑体简体" w:hAnsi="方正黑体简体" w:eastAsia="方正黑体简体" w:cs="方正黑体简体"/>
          <w:color w:val="auto"/>
          <w:sz w:val="32"/>
          <w:szCs w:val="32"/>
          <w:lang w:val="en-US" w:eastAsia="zh-CN"/>
        </w:rPr>
      </w:pPr>
      <w:bookmarkStart w:id="0" w:name="_GoBack"/>
      <w:bookmarkEnd w:id="0"/>
      <w:r>
        <w:rPr>
          <w:rFonts w:hint="eastAsia" w:ascii="方正黑体简体" w:hAnsi="方正黑体简体" w:eastAsia="方正黑体简体" w:cs="方正黑体简体"/>
          <w:color w:val="auto"/>
          <w:sz w:val="32"/>
          <w:szCs w:val="32"/>
          <w:lang w:val="en" w:eastAsia="zh-CN"/>
        </w:rPr>
        <w:t>附件</w:t>
      </w:r>
      <w:r>
        <w:rPr>
          <w:rFonts w:hint="eastAsia" w:ascii="Times New Roman" w:hAnsi="Times New Roman" w:eastAsia="方正黑体简体" w:cs="Times New Roman"/>
          <w:color w:val="auto"/>
          <w:sz w:val="32"/>
          <w:szCs w:val="32"/>
          <w:lang w:val="en-US" w:eastAsia="zh-CN"/>
        </w:rPr>
        <w:t>2</w:t>
      </w:r>
    </w:p>
    <w:p>
      <w:pPr>
        <w:pStyle w:val="2"/>
        <w:keepNext w:val="0"/>
        <w:keepLines w:val="0"/>
        <w:pageBreakBefore w:val="0"/>
        <w:widowControl w:val="0"/>
        <w:kinsoku/>
        <w:wordWrap/>
        <w:overflowPunct/>
        <w:topLinePunct w:val="0"/>
        <w:autoSpaceDE/>
        <w:autoSpaceDN/>
        <w:bidi w:val="0"/>
        <w:spacing w:line="60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880" w:hanging="880" w:hangingChars="200"/>
        <w:jc w:val="center"/>
        <w:textAlignment w:val="auto"/>
        <w:rPr>
          <w:rFonts w:hint="default" w:ascii="Times New Roman" w:hAnsi="Times New Roman" w:eastAsia="方正小标宋简体" w:cs="Times New Roman"/>
          <w:color w:val="auto"/>
          <w:sz w:val="44"/>
          <w:szCs w:val="44"/>
          <w:lang w:val="en" w:eastAsia="zh-CN"/>
        </w:rPr>
      </w:pPr>
      <w:r>
        <w:rPr>
          <w:rFonts w:hint="default" w:ascii="Times New Roman" w:hAnsi="Times New Roman" w:eastAsia="方正小标宋简体" w:cs="Times New Roman"/>
          <w:color w:val="auto"/>
          <w:sz w:val="44"/>
          <w:szCs w:val="44"/>
          <w:lang w:val="en" w:eastAsia="zh-CN"/>
        </w:rPr>
        <w:t>全国应急管理系统先进集体名单</w:t>
      </w:r>
    </w:p>
    <w:p>
      <w:pPr>
        <w:keepNext w:val="0"/>
        <w:keepLines w:val="0"/>
        <w:pageBreakBefore w:val="0"/>
        <w:widowControl w:val="0"/>
        <w:kinsoku/>
        <w:wordWrap/>
        <w:overflowPunct/>
        <w:topLinePunct w:val="0"/>
        <w:autoSpaceDE/>
        <w:autoSpaceDN/>
        <w:bidi w:val="0"/>
        <w:adjustRightInd/>
        <w:snapToGrid/>
        <w:spacing w:line="600" w:lineRule="exact"/>
        <w:ind w:left="880" w:hanging="643" w:hangingChars="200"/>
        <w:jc w:val="center"/>
        <w:textAlignment w:val="auto"/>
        <w:rPr>
          <w:rFonts w:hint="default" w:ascii="Times New Roman" w:hAnsi="Times New Roman" w:eastAsia="方正楷体_GBK" w:cs="Times New Roman"/>
          <w:b/>
          <w:bCs/>
          <w:color w:val="auto"/>
          <w:sz w:val="44"/>
          <w:szCs w:val="44"/>
          <w:lang w:val="en" w:eastAsia="zh-CN"/>
        </w:rPr>
      </w:pPr>
      <w:r>
        <w:rPr>
          <w:rFonts w:hint="default" w:ascii="Times New Roman" w:hAnsi="Times New Roman" w:eastAsia="方正楷体_GBK" w:cs="Times New Roman"/>
          <w:b/>
          <w:bCs/>
          <w:color w:val="auto"/>
          <w:sz w:val="32"/>
          <w:szCs w:val="32"/>
          <w:lang w:val="en" w:eastAsia="zh-CN"/>
        </w:rPr>
        <w:t>（共</w:t>
      </w:r>
      <w:r>
        <w:rPr>
          <w:rFonts w:hint="default" w:ascii="Times New Roman" w:hAnsi="Times New Roman" w:eastAsia="方正楷体_GBK" w:cs="Times New Roman"/>
          <w:b/>
          <w:bCs/>
          <w:color w:val="auto"/>
          <w:sz w:val="32"/>
          <w:szCs w:val="32"/>
          <w:lang w:val="en-US" w:eastAsia="zh-CN"/>
        </w:rPr>
        <w:t>99个）</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color w:val="auto"/>
          <w:lang w:val="en"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eastAsia" w:ascii="方正黑体简体" w:hAnsi="方正黑体简体" w:eastAsia="方正黑体简体" w:cs="方正黑体简体"/>
          <w:b w:val="0"/>
          <w:bCs w:val="0"/>
          <w:color w:val="auto"/>
          <w:sz w:val="32"/>
          <w:szCs w:val="32"/>
          <w:lang w:val="en" w:eastAsia="zh-CN"/>
        </w:rPr>
      </w:pPr>
      <w:r>
        <w:rPr>
          <w:rFonts w:hint="eastAsia" w:ascii="方正黑体简体" w:hAnsi="方正黑体简体" w:eastAsia="方正黑体简体" w:cs="方正黑体简体"/>
          <w:b w:val="0"/>
          <w:bCs w:val="0"/>
          <w:color w:val="auto"/>
          <w:sz w:val="32"/>
          <w:szCs w:val="32"/>
          <w:lang w:val="en" w:eastAsia="zh-CN"/>
        </w:rPr>
        <w:t>一、省级及以下应急管理部门（</w:t>
      </w:r>
      <w:r>
        <w:rPr>
          <w:rFonts w:hint="default" w:ascii="Times New Roman" w:hAnsi="Times New Roman" w:eastAsia="方正黑体简体" w:cs="Times New Roman"/>
          <w:b w:val="0"/>
          <w:bCs w:val="0"/>
          <w:color w:val="auto"/>
          <w:sz w:val="32"/>
          <w:szCs w:val="32"/>
          <w:lang w:val="en-US" w:eastAsia="zh-CN"/>
        </w:rPr>
        <w:t>48</w:t>
      </w:r>
      <w:r>
        <w:rPr>
          <w:rFonts w:hint="eastAsia" w:ascii="方正黑体简体" w:hAnsi="方正黑体简体" w:eastAsia="方正黑体简体" w:cs="方正黑体简体"/>
          <w:b w:val="0"/>
          <w:bCs w:val="0"/>
          <w:color w:val="auto"/>
          <w:sz w:val="32"/>
          <w:szCs w:val="32"/>
          <w:lang w:val="en-US" w:eastAsia="zh-CN"/>
        </w:rPr>
        <w:t>个</w:t>
      </w:r>
      <w:r>
        <w:rPr>
          <w:rFonts w:hint="eastAsia" w:ascii="方正黑体简体" w:hAnsi="方正黑体简体" w:eastAsia="方正黑体简体" w:cs="方正黑体简体"/>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北京市应急管理局应急指挥处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北京市西城区应急管理综合执法队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天津市安全生产执法监察总队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河北雄安新区</w:t>
      </w:r>
      <w:r>
        <w:rPr>
          <w:rFonts w:hint="eastAsia" w:ascii="方正仿宋_GBK" w:hAnsi="方正仿宋_GBK" w:eastAsia="方正仿宋_GBK" w:cs="方正仿宋_GBK"/>
          <w:b/>
          <w:bCs/>
          <w:color w:val="auto"/>
          <w:sz w:val="32"/>
          <w:szCs w:val="32"/>
          <w:lang w:val="en-US" w:eastAsia="zh-CN"/>
        </w:rPr>
        <w:t>管理委员会</w:t>
      </w:r>
      <w:r>
        <w:rPr>
          <w:rFonts w:hint="eastAsia" w:ascii="方正仿宋_GBK" w:hAnsi="方正仿宋_GBK" w:eastAsia="方正仿宋_GBK" w:cs="方正仿宋_GBK"/>
          <w:b/>
          <w:bCs/>
          <w:color w:val="auto"/>
          <w:sz w:val="32"/>
          <w:szCs w:val="32"/>
          <w:lang w:eastAsia="zh-CN"/>
        </w:rPr>
        <w:t>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山西省洪洞县应急管理局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内蒙古自治区克什克腾旗应急管理局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辽宁省应急管理厅危险化学品安全监督管理处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4"/>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US" w:eastAsia="zh-CN"/>
        </w:rPr>
        <w:t>辽宁省辽阳市弓长岭区应急管理局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eastAsia="zh-CN"/>
        </w:rPr>
        <w:t>吉林省敦化市应急管理局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黑龙江省应急管理厅应急指挥中心</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黑龙江省同江市人民政府防汛抗旱指挥部办公室</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上海市黄浦区应急管理局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江苏省南京市应急管理局应急指挥中心</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江苏省江阴市应急管理局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浙江省杭州市萧山区应急管理局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浙江省宁波市应急管理局危险化学品和矿山安全监管处</w:t>
      </w:r>
      <w:r>
        <w:rPr>
          <w:rFonts w:hint="eastAsia" w:ascii="方正仿宋_GBK" w:hAnsi="方正仿宋_GBK" w:eastAsia="方正仿宋_GBK" w:cs="方正仿宋_GBK"/>
          <w:b/>
          <w:bCs/>
          <w:color w:val="auto"/>
          <w:w w:val="100"/>
          <w:sz w:val="32"/>
          <w:szCs w:val="32"/>
          <w:lang w:eastAsia="zh-CN"/>
        </w:rPr>
        <w:t>（行政审批处）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安徽省合肥市应急管理局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安徽省舒城县应急管理局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福建省龙岩市新罗区应急管理局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江西省应急管理厅应急指挥中心</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江西省万载县应急管理局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山东省济宁市应急管理局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河南省开封市应急管理局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湖北省武汉市应急管理局安全生产综合协调处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湖北省黄冈市应急管理局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湖北省恩施土家族苗族自治州应急管理局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湖南省衡山县应急管理局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湖南省沅陵县应急管理局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广东省应急管理厅应急指挥处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fldChar w:fldCharType="begin"/>
      </w:r>
      <w:r>
        <w:rPr>
          <w:rFonts w:hint="eastAsia" w:ascii="方正仿宋_GBK" w:hAnsi="方正仿宋_GBK" w:eastAsia="方正仿宋_GBK" w:cs="方正仿宋_GBK"/>
          <w:b/>
          <w:bCs/>
          <w:color w:val="auto"/>
          <w:sz w:val="32"/>
          <w:szCs w:val="32"/>
          <w:lang w:eastAsia="zh-CN"/>
        </w:rPr>
        <w:instrText xml:space="preserve"> HYPERLINK \l _Toc23006 </w:instrText>
      </w:r>
      <w:r>
        <w:rPr>
          <w:rFonts w:hint="eastAsia" w:ascii="方正仿宋_GBK" w:hAnsi="方正仿宋_GBK" w:eastAsia="方正仿宋_GBK" w:cs="方正仿宋_GBK"/>
          <w:b/>
          <w:bCs/>
          <w:color w:val="auto"/>
          <w:sz w:val="32"/>
          <w:szCs w:val="32"/>
          <w:lang w:eastAsia="zh-CN"/>
        </w:rPr>
        <w:fldChar w:fldCharType="separate"/>
      </w:r>
      <w:r>
        <w:rPr>
          <w:rFonts w:hint="eastAsia" w:ascii="方正仿宋_GBK" w:hAnsi="方正仿宋_GBK" w:eastAsia="方正仿宋_GBK" w:cs="方正仿宋_GBK"/>
          <w:b/>
          <w:bCs/>
          <w:color w:val="auto"/>
          <w:sz w:val="32"/>
          <w:szCs w:val="32"/>
          <w:lang w:val="en-US" w:eastAsia="zh-CN"/>
        </w:rPr>
        <w:t>广东省东莞市应急管理局茶山分局</w:t>
      </w:r>
      <w:r>
        <w:rPr>
          <w:rFonts w:hint="eastAsia" w:ascii="方正仿宋_GBK" w:hAnsi="方正仿宋_GBK" w:eastAsia="方正仿宋_GBK" w:cs="方正仿宋_GBK"/>
          <w:b/>
          <w:bCs/>
          <w:color w:val="auto"/>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广西壮族自治区应急管理厅自然灾害救援处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海南省琼海市应急管理局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eastAsia="zh-CN"/>
        </w:rPr>
        <w:t>重庆市应急管理局防汛抗旱处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重庆市渝北区应急管理局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四川省金堂县应急管理局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四川省泸州市应急管理局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四川省甘孜藏族自治州应急管理局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 w:eastAsia="zh-CN"/>
        </w:rPr>
        <w:t>贵州省雷山县应急管理局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 w:eastAsia="zh-CN"/>
        </w:rPr>
        <w:t>云南省楚雄彝族自治州应急管理局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西藏自治区贡觉县应急管理局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eastAsia="zh-CN"/>
        </w:rPr>
        <w:t>陕西省应急管理厅火灾防治管理处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eastAsia="zh-CN"/>
        </w:rPr>
        <w:t>甘肃省陇南市应急管理局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eastAsia="zh-CN"/>
        </w:rPr>
        <w:t>甘肃省舟曲县应急管理局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eastAsia="zh-CN"/>
        </w:rPr>
        <w:t>青海省应急管理厅应急指挥中心</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pacing w:val="-11"/>
          <w:sz w:val="32"/>
          <w:szCs w:val="32"/>
          <w:lang w:eastAsia="zh-CN"/>
        </w:rPr>
        <w:t>宁夏回族自治区应急管理厅政策法规处（行政审批办公室）</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kern w:val="2"/>
          <w:sz w:val="32"/>
          <w:szCs w:val="32"/>
          <w:lang w:val="en-US" w:eastAsia="zh-CN" w:bidi="ar-SA"/>
        </w:rPr>
        <w:t>宁夏回族自治区中卫市沙坡头区应急管理局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新疆维吾尔自治区矿山应急救援总队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新疆生产建设兵团第十三师应急管理局</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二、矿山安监机构（</w:t>
      </w:r>
      <w:r>
        <w:rPr>
          <w:rFonts w:hint="default" w:ascii="Times New Roman" w:hAnsi="Times New Roman" w:eastAsia="方正黑体简体" w:cs="Times New Roman"/>
          <w:b w:val="0"/>
          <w:bCs w:val="0"/>
          <w:color w:val="auto"/>
          <w:sz w:val="32"/>
          <w:szCs w:val="32"/>
          <w:lang w:val="en-US" w:eastAsia="zh-CN"/>
        </w:rPr>
        <w:t>4个</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 w:eastAsia="zh-CN"/>
        </w:rPr>
        <w:t>山西煤矿安全监察局大同监察分局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pacing w:val="0"/>
          <w:sz w:val="32"/>
          <w:szCs w:val="32"/>
          <w:lang w:eastAsia="zh-CN"/>
        </w:rPr>
      </w:pPr>
      <w:r>
        <w:rPr>
          <w:rFonts w:hint="eastAsia" w:ascii="方正仿宋_GBK" w:hAnsi="方正仿宋_GBK" w:eastAsia="方正仿宋_GBK" w:cs="方正仿宋_GBK"/>
          <w:b/>
          <w:bCs/>
          <w:color w:val="auto"/>
          <w:sz w:val="32"/>
          <w:szCs w:val="32"/>
          <w:lang w:val="en" w:eastAsia="zh-CN"/>
        </w:rPr>
        <w:t>内蒙古煤矿安全监察局乌海监察分局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kern w:val="2"/>
          <w:sz w:val="32"/>
          <w:szCs w:val="32"/>
          <w:lang w:val="en-US" w:eastAsia="zh-CN" w:bidi="ar-SA"/>
        </w:rPr>
      </w:pPr>
      <w:r>
        <w:rPr>
          <w:rFonts w:hint="eastAsia" w:ascii="方正仿宋_GBK" w:hAnsi="方正仿宋_GBK" w:eastAsia="方正仿宋_GBK" w:cs="方正仿宋_GBK"/>
          <w:b/>
          <w:bCs/>
          <w:color w:val="auto"/>
          <w:sz w:val="32"/>
          <w:szCs w:val="32"/>
          <w:lang w:val="en" w:eastAsia="zh-CN"/>
        </w:rPr>
        <w:t>山东煤矿安全监察局鲁西监察分局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 w:eastAsia="zh-CN"/>
        </w:rPr>
        <w:t>四川煤矿安全监察局攀西监察分局</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三、地震机构（</w:t>
      </w:r>
      <w:r>
        <w:rPr>
          <w:rFonts w:hint="default" w:ascii="Times New Roman" w:hAnsi="Times New Roman" w:eastAsia="方正黑体简体" w:cs="Times New Roman"/>
          <w:b w:val="0"/>
          <w:bCs w:val="0"/>
          <w:color w:val="auto"/>
          <w:sz w:val="32"/>
          <w:szCs w:val="32"/>
          <w:lang w:val="en-US" w:eastAsia="zh-CN"/>
        </w:rPr>
        <w:t>4个</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99" w:firstLineChars="20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pacing w:val="-11"/>
          <w:sz w:val="32"/>
          <w:szCs w:val="32"/>
          <w:lang w:val="en" w:eastAsia="zh-CN"/>
        </w:rPr>
        <w:t>云南省地震局国家地震烈度速报与预警工程云南子项目攻关部</w:t>
      </w:r>
    </w:p>
    <w:p>
      <w:pPr>
        <w:keepNext w:val="0"/>
        <w:keepLines w:val="0"/>
        <w:pageBreakBefore w:val="0"/>
        <w:widowControl w:val="0"/>
        <w:kinsoku/>
        <w:wordWrap/>
        <w:overflowPunct/>
        <w:topLinePunct w:val="0"/>
        <w:autoSpaceDE/>
        <w:autoSpaceDN/>
        <w:bidi w:val="0"/>
        <w:adjustRightInd/>
        <w:snapToGrid/>
        <w:spacing w:line="600" w:lineRule="exact"/>
        <w:ind w:left="609" w:leftChars="290"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新疆地震台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中国地震局工程力学研究所城市工程系统抗震韧性关键技术创新研究团队</w:t>
      </w:r>
    </w:p>
    <w:p>
      <w:pPr>
        <w:keepNext w:val="0"/>
        <w:keepLines w:val="0"/>
        <w:pageBreakBefore w:val="0"/>
        <w:widowControl w:val="0"/>
        <w:kinsoku/>
        <w:wordWrap/>
        <w:overflowPunct/>
        <w:topLinePunct w:val="0"/>
        <w:autoSpaceDE/>
        <w:autoSpaceDN/>
        <w:bidi w:val="0"/>
        <w:adjustRightInd/>
        <w:snapToGrid/>
        <w:spacing w:line="600" w:lineRule="exact"/>
        <w:ind w:left="609" w:leftChars="290"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中国地震台网中心预警速报部</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四、国家综合性消防救援队伍（</w:t>
      </w:r>
      <w:r>
        <w:rPr>
          <w:rFonts w:hint="default" w:ascii="Times New Roman" w:hAnsi="Times New Roman" w:eastAsia="方正黑体简体" w:cs="Times New Roman"/>
          <w:b w:val="0"/>
          <w:bCs w:val="0"/>
          <w:color w:val="auto"/>
          <w:sz w:val="32"/>
          <w:szCs w:val="32"/>
          <w:lang w:val="en-US" w:eastAsia="zh-CN"/>
        </w:rPr>
        <w:t>35个</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spacing w:line="600" w:lineRule="exact"/>
        <w:ind w:left="638" w:leftChars="304"/>
        <w:jc w:val="left"/>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北京市西城区消防救援支队府右街特勤站</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b/>
          <w:bCs/>
          <w:color w:val="auto"/>
          <w:spacing w:val="-17"/>
          <w:sz w:val="32"/>
          <w:szCs w:val="32"/>
        </w:rPr>
      </w:pPr>
      <w:r>
        <w:rPr>
          <w:rFonts w:hint="eastAsia" w:ascii="方正仿宋_GBK" w:hAnsi="方正仿宋_GBK" w:eastAsia="方正仿宋_GBK" w:cs="方正仿宋_GBK"/>
          <w:b/>
          <w:bCs/>
          <w:color w:val="auto"/>
          <w:sz w:val="32"/>
          <w:szCs w:val="32"/>
        </w:rPr>
        <w:t>天津经济技术开发区八大街消防救援站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河北省秦皇岛市消防救援支队特勤大队北戴河站</w:t>
      </w:r>
    </w:p>
    <w:p>
      <w:pPr>
        <w:keepNext w:val="0"/>
        <w:keepLines w:val="0"/>
        <w:pageBreakBefore w:val="0"/>
        <w:widowControl w:val="0"/>
        <w:kinsoku/>
        <w:wordWrap/>
        <w:overflowPunct/>
        <w:topLinePunct w:val="0"/>
        <w:autoSpaceDE/>
        <w:autoSpaceDN/>
        <w:bidi w:val="0"/>
        <w:spacing w:line="600" w:lineRule="exact"/>
        <w:ind w:left="959" w:leftChars="304" w:hanging="321" w:hangingChars="100"/>
        <w:textAlignment w:val="auto"/>
        <w:rPr>
          <w:rFonts w:hint="eastAsia" w:ascii="方正仿宋_GBK" w:hAnsi="方正仿宋_GBK" w:eastAsia="方正仿宋_GBK" w:cs="方正仿宋_GBK"/>
          <w:b/>
          <w:bCs/>
          <w:color w:val="auto"/>
          <w:spacing w:val="-11"/>
          <w:sz w:val="32"/>
          <w:szCs w:val="32"/>
        </w:rPr>
      </w:pPr>
      <w:r>
        <w:rPr>
          <w:rFonts w:hint="eastAsia" w:ascii="方正仿宋_GBK" w:hAnsi="方正仿宋_GBK" w:eastAsia="方正仿宋_GBK" w:cs="方正仿宋_GBK"/>
          <w:b/>
          <w:bCs/>
          <w:color w:val="auto"/>
          <w:sz w:val="32"/>
          <w:szCs w:val="32"/>
        </w:rPr>
        <w:t>内蒙古自治区科尔沁右翼中旗消防救援大队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pacing w:val="-11"/>
          <w:sz w:val="32"/>
          <w:szCs w:val="32"/>
        </w:rPr>
        <w:t>内蒙古自治区森林消防总队呼伦贝尔市支队海拉尔区大队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辽宁省沈阳市铁西区启工消防救援站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吉林省长春市消防救援支队特勤大队一站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黑龙江省漠河市消防救援大队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黑龙江省森林消防总队特勤大队一中队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上海市黄浦区车站消防救援站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江苏省盐城市消防救援支队西环路特勤站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浙江省嘉兴市南湖区消防救援大队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安徽省庐江县消防救援大队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福建省福州市鼓楼区三坊七巷消防救援站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江西省井冈山市消防救援大队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山东省泰安市泰山风景名胜区泰山消防救援站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河南省林州市红旗渠消防救援站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湖北省洪湖市消防救援大队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湖南省韶山市消防救援大队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广西壮族自治区百色市右江区红城消防救援站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重庆市渝中区较场口消防救援站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四川省成都市金牛区消防救援大队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四川省森林消防总队凉山彝族自治州支队西昌市大队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贵州省遵义市红花岗区会址消防救援站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云南省曲靖市消防救援支队紫云路特勤站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云南省森林消防总队丽江市支队古城区中队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西藏自治区安多县消防救援大队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西藏自治区森林消防总队特勤大队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陕西省延安市宝塔区宝塔消防救援站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甘肃省甘谷县消防救援大队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宁夏回族自治区宁东能源化工基地消防救援大队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新疆维吾尔自治区阿拉山口市消防救援大队</w:t>
      </w:r>
    </w:p>
    <w:p>
      <w:pPr>
        <w:keepNext w:val="0"/>
        <w:keepLines w:val="0"/>
        <w:pageBreakBefore w:val="0"/>
        <w:widowControl w:val="0"/>
        <w:kinsoku/>
        <w:wordWrap/>
        <w:overflowPunct/>
        <w:topLinePunct w:val="0"/>
        <w:autoSpaceDE/>
        <w:autoSpaceDN/>
        <w:bidi w:val="0"/>
        <w:spacing w:line="600" w:lineRule="exact"/>
        <w:ind w:left="17" w:leftChars="8" w:firstLine="620" w:firstLineChars="193"/>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新疆维吾尔自治区森林消防总队伊犁哈萨克自治州支队巩留县大队三中队</w:t>
      </w:r>
    </w:p>
    <w:p>
      <w:pPr>
        <w:keepNext w:val="0"/>
        <w:keepLines w:val="0"/>
        <w:pageBreakBefore w:val="0"/>
        <w:widowControl w:val="0"/>
        <w:kinsoku/>
        <w:wordWrap/>
        <w:overflowPunct/>
        <w:topLinePunct w:val="0"/>
        <w:autoSpaceDE/>
        <w:autoSpaceDN/>
        <w:bidi w:val="0"/>
        <w:spacing w:line="600" w:lineRule="exact"/>
        <w:ind w:left="677" w:leftChars="312" w:hanging="22" w:hangingChars="7"/>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应急管理部森林消防局大庆航空救援支队飞行大队</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中国消防救援学院应急通信与信息工程系无人机教研室</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五、国家安全生产应急救援队伍（</w:t>
      </w:r>
      <w:r>
        <w:rPr>
          <w:rFonts w:hint="default" w:ascii="Times New Roman" w:hAnsi="Times New Roman" w:eastAsia="方正黑体简体" w:cs="Times New Roman"/>
          <w:b w:val="0"/>
          <w:bCs w:val="0"/>
          <w:color w:val="auto"/>
          <w:sz w:val="32"/>
          <w:szCs w:val="32"/>
          <w:lang w:val="en-US" w:eastAsia="zh-CN"/>
        </w:rPr>
        <w:t>3个</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国家矿山应急救援大地特勘队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国家危险化学品应急救援普光队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国家隧道应急救援中铁二局昆明队</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六、社会应急救援力量（</w:t>
      </w:r>
      <w:r>
        <w:rPr>
          <w:rFonts w:hint="default" w:ascii="Times New Roman" w:hAnsi="Times New Roman" w:eastAsia="方正黑体简体" w:cs="Times New Roman"/>
          <w:b w:val="0"/>
          <w:bCs w:val="0"/>
          <w:color w:val="auto"/>
          <w:sz w:val="32"/>
          <w:szCs w:val="32"/>
          <w:lang w:val="en-US" w:eastAsia="zh-CN"/>
        </w:rPr>
        <w:t>3个</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中国安能建设集团有限公司</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浙江省公羊会公益救援促进会</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四川省泸州市红十字山地救援队</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七、应急管理部机关、所属事业单位（</w:t>
      </w:r>
      <w:r>
        <w:rPr>
          <w:rFonts w:hint="default" w:ascii="Times New Roman" w:hAnsi="Times New Roman" w:eastAsia="方正黑体简体" w:cs="Times New Roman"/>
          <w:b w:val="0"/>
          <w:bCs w:val="0"/>
          <w:color w:val="auto"/>
          <w:sz w:val="32"/>
          <w:szCs w:val="32"/>
          <w:lang w:val="en-US" w:eastAsia="zh-CN"/>
        </w:rPr>
        <w:t>2个</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应急管理部应急指挥中心值守处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应急管理部天津消防研究所火灾物证鉴定中心</w:t>
      </w:r>
    </w:p>
    <w:p>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lang w:val="en" w:eastAsia="zh-CN"/>
        </w:rPr>
      </w:pPr>
    </w:p>
    <w:sectPr>
      <w:footerReference r:id="rId3" w:type="default"/>
      <w:pgSz w:w="11906" w:h="16838"/>
      <w:pgMar w:top="1701" w:right="1587" w:bottom="147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B6IR3wwgEAAHADAAAOAAAAAAAAAAEAIAAA&#10;ADQBAABkcnMvZTJvRG9jLnhtbFBLBQYAAAAABgAGAFkBAABoBQAAAAA=&#10;">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B90E5"/>
    <w:rsid w:val="09FF259B"/>
    <w:rsid w:val="0F9E4452"/>
    <w:rsid w:val="16FFF09B"/>
    <w:rsid w:val="17FBD838"/>
    <w:rsid w:val="1A7F1C8C"/>
    <w:rsid w:val="1ADE7C4B"/>
    <w:rsid w:val="1D7E43BE"/>
    <w:rsid w:val="1FEAACD0"/>
    <w:rsid w:val="26EB19AE"/>
    <w:rsid w:val="27F29508"/>
    <w:rsid w:val="2BFB3541"/>
    <w:rsid w:val="2C6DEBFA"/>
    <w:rsid w:val="2F77CC0F"/>
    <w:rsid w:val="2FE732AE"/>
    <w:rsid w:val="2FEE2F88"/>
    <w:rsid w:val="2FFF0843"/>
    <w:rsid w:val="326832CA"/>
    <w:rsid w:val="32FBF602"/>
    <w:rsid w:val="335F7EDB"/>
    <w:rsid w:val="337F6FF6"/>
    <w:rsid w:val="33BEE2A6"/>
    <w:rsid w:val="3445FED1"/>
    <w:rsid w:val="353D1147"/>
    <w:rsid w:val="373FB65E"/>
    <w:rsid w:val="37BDD885"/>
    <w:rsid w:val="37F2B5C1"/>
    <w:rsid w:val="37FF9340"/>
    <w:rsid w:val="3BFCE206"/>
    <w:rsid w:val="3CFC637B"/>
    <w:rsid w:val="3DFAF2C2"/>
    <w:rsid w:val="3EAB0813"/>
    <w:rsid w:val="3F7B705C"/>
    <w:rsid w:val="3FEB2585"/>
    <w:rsid w:val="3FFFA95E"/>
    <w:rsid w:val="44FE6D97"/>
    <w:rsid w:val="479ED56C"/>
    <w:rsid w:val="4D65D05F"/>
    <w:rsid w:val="4ECCB95E"/>
    <w:rsid w:val="4EF439EF"/>
    <w:rsid w:val="4F267D1B"/>
    <w:rsid w:val="4FDC8CB1"/>
    <w:rsid w:val="4FF3B383"/>
    <w:rsid w:val="4FFB9C84"/>
    <w:rsid w:val="53F51273"/>
    <w:rsid w:val="55EDC7D9"/>
    <w:rsid w:val="56DF5189"/>
    <w:rsid w:val="56FA0A24"/>
    <w:rsid w:val="57AF1E5F"/>
    <w:rsid w:val="57B07119"/>
    <w:rsid w:val="57F4C7C6"/>
    <w:rsid w:val="58EF5CD1"/>
    <w:rsid w:val="597FE27F"/>
    <w:rsid w:val="5AF741EF"/>
    <w:rsid w:val="5AFEB775"/>
    <w:rsid w:val="5BBF3B09"/>
    <w:rsid w:val="5CBD3759"/>
    <w:rsid w:val="5D757A9C"/>
    <w:rsid w:val="5DBF9EB9"/>
    <w:rsid w:val="5DF78925"/>
    <w:rsid w:val="5DFF781C"/>
    <w:rsid w:val="5E5FF5C7"/>
    <w:rsid w:val="5E6F0139"/>
    <w:rsid w:val="5EEB45C7"/>
    <w:rsid w:val="5EFC3D52"/>
    <w:rsid w:val="5F3753E4"/>
    <w:rsid w:val="5F9F855D"/>
    <w:rsid w:val="5FAF81F1"/>
    <w:rsid w:val="5FBFB021"/>
    <w:rsid w:val="5FDF21BF"/>
    <w:rsid w:val="5FFE5675"/>
    <w:rsid w:val="5FFE66CD"/>
    <w:rsid w:val="6383BE79"/>
    <w:rsid w:val="659F4B5A"/>
    <w:rsid w:val="65FB5006"/>
    <w:rsid w:val="669D440F"/>
    <w:rsid w:val="678BE7AC"/>
    <w:rsid w:val="67E52A2D"/>
    <w:rsid w:val="67FDFA40"/>
    <w:rsid w:val="69B737BD"/>
    <w:rsid w:val="6A8F201B"/>
    <w:rsid w:val="6BDFC818"/>
    <w:rsid w:val="6BEF3A75"/>
    <w:rsid w:val="6BFBF340"/>
    <w:rsid w:val="6CFAE874"/>
    <w:rsid w:val="6D1F82E3"/>
    <w:rsid w:val="6D1FBC03"/>
    <w:rsid w:val="6D7EEC03"/>
    <w:rsid w:val="6D953832"/>
    <w:rsid w:val="6DAFA336"/>
    <w:rsid w:val="6DDEBA2E"/>
    <w:rsid w:val="6DE7A6AD"/>
    <w:rsid w:val="6E0FDD53"/>
    <w:rsid w:val="6E5F3C6B"/>
    <w:rsid w:val="6EB33B17"/>
    <w:rsid w:val="6EDE1828"/>
    <w:rsid w:val="6EDF712E"/>
    <w:rsid w:val="6EF78E65"/>
    <w:rsid w:val="6EFEB510"/>
    <w:rsid w:val="6F5D1F58"/>
    <w:rsid w:val="6F7CFCC8"/>
    <w:rsid w:val="6F93F57D"/>
    <w:rsid w:val="6F9DB450"/>
    <w:rsid w:val="6F9FC519"/>
    <w:rsid w:val="6FBF3724"/>
    <w:rsid w:val="6FDF7042"/>
    <w:rsid w:val="6FF7F11C"/>
    <w:rsid w:val="71C6538A"/>
    <w:rsid w:val="71EF63C6"/>
    <w:rsid w:val="71F985CB"/>
    <w:rsid w:val="71FFA226"/>
    <w:rsid w:val="72FB3A0D"/>
    <w:rsid w:val="73FD4FAF"/>
    <w:rsid w:val="74DF7601"/>
    <w:rsid w:val="75BBC1E9"/>
    <w:rsid w:val="76773FD3"/>
    <w:rsid w:val="779EF514"/>
    <w:rsid w:val="77A75AE5"/>
    <w:rsid w:val="77DE748D"/>
    <w:rsid w:val="77F6F562"/>
    <w:rsid w:val="77F7431F"/>
    <w:rsid w:val="77FFB119"/>
    <w:rsid w:val="7991D162"/>
    <w:rsid w:val="79CFADAF"/>
    <w:rsid w:val="7A76EE9F"/>
    <w:rsid w:val="7ADF475F"/>
    <w:rsid w:val="7AFC4188"/>
    <w:rsid w:val="7AFFFA7C"/>
    <w:rsid w:val="7B3A9A3D"/>
    <w:rsid w:val="7B72D4BB"/>
    <w:rsid w:val="7B9F0912"/>
    <w:rsid w:val="7BBD5A7D"/>
    <w:rsid w:val="7BBE942E"/>
    <w:rsid w:val="7BEF0D8F"/>
    <w:rsid w:val="7BEF6E37"/>
    <w:rsid w:val="7BFAD196"/>
    <w:rsid w:val="7BFC9C53"/>
    <w:rsid w:val="7BFCD233"/>
    <w:rsid w:val="7BFDCDB9"/>
    <w:rsid w:val="7BFFC578"/>
    <w:rsid w:val="7C65B548"/>
    <w:rsid w:val="7CDF4CE4"/>
    <w:rsid w:val="7CEF5E7E"/>
    <w:rsid w:val="7D69510B"/>
    <w:rsid w:val="7DA2DB09"/>
    <w:rsid w:val="7DADD593"/>
    <w:rsid w:val="7DB65742"/>
    <w:rsid w:val="7DEF9160"/>
    <w:rsid w:val="7DF38E48"/>
    <w:rsid w:val="7DFA2A37"/>
    <w:rsid w:val="7DFFD2BD"/>
    <w:rsid w:val="7DFFE1BF"/>
    <w:rsid w:val="7E678520"/>
    <w:rsid w:val="7E8E646D"/>
    <w:rsid w:val="7E9E6C42"/>
    <w:rsid w:val="7E9F03BB"/>
    <w:rsid w:val="7EA6E8EE"/>
    <w:rsid w:val="7EABAA77"/>
    <w:rsid w:val="7EB7462D"/>
    <w:rsid w:val="7ED6C1B1"/>
    <w:rsid w:val="7EDF65B7"/>
    <w:rsid w:val="7EFA912D"/>
    <w:rsid w:val="7EFED5DE"/>
    <w:rsid w:val="7EFF0F41"/>
    <w:rsid w:val="7F3BCA8E"/>
    <w:rsid w:val="7F59C653"/>
    <w:rsid w:val="7F673CE1"/>
    <w:rsid w:val="7F6F2F46"/>
    <w:rsid w:val="7F7969A7"/>
    <w:rsid w:val="7F7B3147"/>
    <w:rsid w:val="7F7F0EDF"/>
    <w:rsid w:val="7F7FCFC9"/>
    <w:rsid w:val="7F9684D4"/>
    <w:rsid w:val="7FAFCFDD"/>
    <w:rsid w:val="7FDD224E"/>
    <w:rsid w:val="7FDFDDEC"/>
    <w:rsid w:val="7FE649B8"/>
    <w:rsid w:val="7FEEEF47"/>
    <w:rsid w:val="7FF70826"/>
    <w:rsid w:val="7FF74D70"/>
    <w:rsid w:val="7FF7FC4A"/>
    <w:rsid w:val="7FFF43E8"/>
    <w:rsid w:val="7FFF970A"/>
    <w:rsid w:val="7FFFF6B5"/>
    <w:rsid w:val="7FFFF8B5"/>
    <w:rsid w:val="8DF926A8"/>
    <w:rsid w:val="8FBF87E5"/>
    <w:rsid w:val="96FD9B17"/>
    <w:rsid w:val="9767580B"/>
    <w:rsid w:val="97EFFEA3"/>
    <w:rsid w:val="9D7D567B"/>
    <w:rsid w:val="9EF30E41"/>
    <w:rsid w:val="9F7737AD"/>
    <w:rsid w:val="9F7F9CB3"/>
    <w:rsid w:val="A3BF0660"/>
    <w:rsid w:val="A9EFDFB2"/>
    <w:rsid w:val="AAAF765A"/>
    <w:rsid w:val="AB5FF215"/>
    <w:rsid w:val="ABD736FF"/>
    <w:rsid w:val="ABF973D0"/>
    <w:rsid w:val="ACFF5BF9"/>
    <w:rsid w:val="AD73CF32"/>
    <w:rsid w:val="ADF8612A"/>
    <w:rsid w:val="AF1FF9AC"/>
    <w:rsid w:val="AF7657F9"/>
    <w:rsid w:val="AFE668A2"/>
    <w:rsid w:val="AFFDC461"/>
    <w:rsid w:val="B1FD91F3"/>
    <w:rsid w:val="B5FF01B3"/>
    <w:rsid w:val="B67BB5F8"/>
    <w:rsid w:val="B67FAFB3"/>
    <w:rsid w:val="B7FD484E"/>
    <w:rsid w:val="B7FEA9B3"/>
    <w:rsid w:val="B7FF790A"/>
    <w:rsid w:val="B9D752B6"/>
    <w:rsid w:val="BB2D70FA"/>
    <w:rsid w:val="BB3BC7EC"/>
    <w:rsid w:val="BBDEE20F"/>
    <w:rsid w:val="BCBD7D7B"/>
    <w:rsid w:val="BCDFD9C5"/>
    <w:rsid w:val="BD55FEAC"/>
    <w:rsid w:val="BD59176B"/>
    <w:rsid w:val="BDE78298"/>
    <w:rsid w:val="BDFB5F7B"/>
    <w:rsid w:val="BEFEC2B0"/>
    <w:rsid w:val="BF5C2A88"/>
    <w:rsid w:val="BFAF7E6F"/>
    <w:rsid w:val="BFB5E918"/>
    <w:rsid w:val="BFBEB926"/>
    <w:rsid w:val="BFCFE84D"/>
    <w:rsid w:val="BFD89017"/>
    <w:rsid w:val="BFD99052"/>
    <w:rsid w:val="BFDDC1BA"/>
    <w:rsid w:val="BFEA1407"/>
    <w:rsid w:val="BFEE1DBF"/>
    <w:rsid w:val="BFF5B41A"/>
    <w:rsid w:val="BFFEE09D"/>
    <w:rsid w:val="C3FA5445"/>
    <w:rsid w:val="CBFFDDC9"/>
    <w:rsid w:val="CD8F7B37"/>
    <w:rsid w:val="CDDB0619"/>
    <w:rsid w:val="CF6F4EB1"/>
    <w:rsid w:val="CF7D543F"/>
    <w:rsid w:val="CF7D636F"/>
    <w:rsid w:val="CF7FCB43"/>
    <w:rsid w:val="CFFA31BE"/>
    <w:rsid w:val="D27FF128"/>
    <w:rsid w:val="D374440F"/>
    <w:rsid w:val="D3A796C9"/>
    <w:rsid w:val="D66F371E"/>
    <w:rsid w:val="D773E25C"/>
    <w:rsid w:val="D7BEC73C"/>
    <w:rsid w:val="D7BFC8E3"/>
    <w:rsid w:val="D7FD37D7"/>
    <w:rsid w:val="D7FFE521"/>
    <w:rsid w:val="D98F1820"/>
    <w:rsid w:val="D9EE206F"/>
    <w:rsid w:val="DAB5DD56"/>
    <w:rsid w:val="DB6BD701"/>
    <w:rsid w:val="DB84736D"/>
    <w:rsid w:val="DBF25892"/>
    <w:rsid w:val="DDF734D9"/>
    <w:rsid w:val="DDF7E8A1"/>
    <w:rsid w:val="DE3693B8"/>
    <w:rsid w:val="DE5E3899"/>
    <w:rsid w:val="DE9E53CB"/>
    <w:rsid w:val="DF579BBE"/>
    <w:rsid w:val="DF579D60"/>
    <w:rsid w:val="DF78CE9C"/>
    <w:rsid w:val="DF9DE21B"/>
    <w:rsid w:val="DFBBE81C"/>
    <w:rsid w:val="DFDFBC49"/>
    <w:rsid w:val="DFE6CE20"/>
    <w:rsid w:val="DFF7C6C3"/>
    <w:rsid w:val="DFFF3E30"/>
    <w:rsid w:val="DFFFF5CA"/>
    <w:rsid w:val="E3D504F6"/>
    <w:rsid w:val="E3ED1075"/>
    <w:rsid w:val="E6A753CE"/>
    <w:rsid w:val="E76FBCFD"/>
    <w:rsid w:val="E77FDA30"/>
    <w:rsid w:val="E7BF3916"/>
    <w:rsid w:val="E9FD6BB1"/>
    <w:rsid w:val="EB1CD572"/>
    <w:rsid w:val="EB2D4EED"/>
    <w:rsid w:val="EB9367D3"/>
    <w:rsid w:val="ED730DCC"/>
    <w:rsid w:val="EDE923F2"/>
    <w:rsid w:val="EE6A23CB"/>
    <w:rsid w:val="EEB5EBBF"/>
    <w:rsid w:val="EED5ACE3"/>
    <w:rsid w:val="EF5BADDC"/>
    <w:rsid w:val="EF7F2A33"/>
    <w:rsid w:val="EFB8508D"/>
    <w:rsid w:val="EFDF1D57"/>
    <w:rsid w:val="EFF687AE"/>
    <w:rsid w:val="F2AF7667"/>
    <w:rsid w:val="F37EE9F6"/>
    <w:rsid w:val="F3A5EC66"/>
    <w:rsid w:val="F3EDF30A"/>
    <w:rsid w:val="F3FFDAFF"/>
    <w:rsid w:val="F425D356"/>
    <w:rsid w:val="F4DF7303"/>
    <w:rsid w:val="F4FB0CC9"/>
    <w:rsid w:val="F53FC55C"/>
    <w:rsid w:val="F55D94DE"/>
    <w:rsid w:val="F59B3FFB"/>
    <w:rsid w:val="F5EEB67E"/>
    <w:rsid w:val="F5FE90BC"/>
    <w:rsid w:val="F67E28CB"/>
    <w:rsid w:val="F67F8970"/>
    <w:rsid w:val="F6D1E375"/>
    <w:rsid w:val="F6F76798"/>
    <w:rsid w:val="F6FFD597"/>
    <w:rsid w:val="F6FFE0A5"/>
    <w:rsid w:val="F74C006F"/>
    <w:rsid w:val="F77B4B14"/>
    <w:rsid w:val="F77E92A1"/>
    <w:rsid w:val="F7958221"/>
    <w:rsid w:val="F7B5D9D5"/>
    <w:rsid w:val="F7BB61D2"/>
    <w:rsid w:val="F7E4C1BF"/>
    <w:rsid w:val="F7F33793"/>
    <w:rsid w:val="F7F6E7B4"/>
    <w:rsid w:val="F7F7B8FA"/>
    <w:rsid w:val="F7FFC392"/>
    <w:rsid w:val="F7FFDFA5"/>
    <w:rsid w:val="F8CE1BC4"/>
    <w:rsid w:val="F8DC9211"/>
    <w:rsid w:val="F8F1A4E4"/>
    <w:rsid w:val="F8FF9D9A"/>
    <w:rsid w:val="F9ACB9C8"/>
    <w:rsid w:val="F9F7C308"/>
    <w:rsid w:val="FA952AE0"/>
    <w:rsid w:val="FADBFB6F"/>
    <w:rsid w:val="FADDB668"/>
    <w:rsid w:val="FB7B37F7"/>
    <w:rsid w:val="FB7D6FFF"/>
    <w:rsid w:val="FB7F0E01"/>
    <w:rsid w:val="FBB7826B"/>
    <w:rsid w:val="FBBE558D"/>
    <w:rsid w:val="FBD7D74D"/>
    <w:rsid w:val="FBEDE24D"/>
    <w:rsid w:val="FBF4E867"/>
    <w:rsid w:val="FBFA4B08"/>
    <w:rsid w:val="FBFFBAD6"/>
    <w:rsid w:val="FCCF9992"/>
    <w:rsid w:val="FCFB0139"/>
    <w:rsid w:val="FD3FD7C0"/>
    <w:rsid w:val="FD9F452D"/>
    <w:rsid w:val="FDB214A2"/>
    <w:rsid w:val="FDC798FF"/>
    <w:rsid w:val="FDD3FF77"/>
    <w:rsid w:val="FDEB0768"/>
    <w:rsid w:val="FDEB2D28"/>
    <w:rsid w:val="FDEFE4A5"/>
    <w:rsid w:val="FDF0DC1B"/>
    <w:rsid w:val="FDF3EE17"/>
    <w:rsid w:val="FDFEB290"/>
    <w:rsid w:val="FEABF0EB"/>
    <w:rsid w:val="FEBF1BC0"/>
    <w:rsid w:val="FEBFA9C7"/>
    <w:rsid w:val="FECB024C"/>
    <w:rsid w:val="FEE936A4"/>
    <w:rsid w:val="FEF9A730"/>
    <w:rsid w:val="FEFBC9F3"/>
    <w:rsid w:val="FEFCFD0E"/>
    <w:rsid w:val="FEFE1F05"/>
    <w:rsid w:val="FEFF9ED8"/>
    <w:rsid w:val="FEFFA624"/>
    <w:rsid w:val="FF0BCDAA"/>
    <w:rsid w:val="FF1BAA8A"/>
    <w:rsid w:val="FF64F9FF"/>
    <w:rsid w:val="FF6F33A2"/>
    <w:rsid w:val="FF6FA487"/>
    <w:rsid w:val="FF7FB21F"/>
    <w:rsid w:val="FF7FC118"/>
    <w:rsid w:val="FF8E054B"/>
    <w:rsid w:val="FFA203E6"/>
    <w:rsid w:val="FFA78CBE"/>
    <w:rsid w:val="FFAD1D10"/>
    <w:rsid w:val="FFB5A325"/>
    <w:rsid w:val="FFBC30B4"/>
    <w:rsid w:val="FFBF4EA4"/>
    <w:rsid w:val="FFCA4D64"/>
    <w:rsid w:val="FFDD03B6"/>
    <w:rsid w:val="FFE7AB42"/>
    <w:rsid w:val="FFEDEABB"/>
    <w:rsid w:val="FFEE30FD"/>
    <w:rsid w:val="FFF1B5D4"/>
    <w:rsid w:val="FFF3162A"/>
    <w:rsid w:val="FFF6C7AD"/>
    <w:rsid w:val="FFFBEC09"/>
    <w:rsid w:val="FFFCBE59"/>
    <w:rsid w:val="FFFEE08B"/>
    <w:rsid w:val="FFFF362C"/>
    <w:rsid w:val="FFFF4D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outlineLvl w:val="0"/>
    </w:pPr>
    <w:rPr>
      <w:rFonts w:eastAsia="方正小标宋简体"/>
      <w:kern w:val="44"/>
      <w:sz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rPr>
  </w:style>
  <w:style w:type="paragraph" w:styleId="3">
    <w:name w:val="Body Text Indent"/>
    <w:basedOn w:val="1"/>
    <w:next w:val="4"/>
    <w:qFormat/>
    <w:uiPriority w:val="0"/>
    <w:pPr>
      <w:ind w:firstLine="640" w:firstLineChars="200"/>
    </w:pPr>
    <w:rPr>
      <w:rFonts w:ascii="仿宋_GB2312"/>
      <w:sz w:val="32"/>
    </w:rPr>
  </w:style>
  <w:style w:type="paragraph" w:styleId="4">
    <w:name w:val="Normal Indent"/>
    <w:basedOn w:val="1"/>
    <w:qFormat/>
    <w:uiPriority w:val="0"/>
    <w:pPr>
      <w:ind w:firstLine="420" w:firstLineChars="200"/>
    </w:pPr>
    <w:rPr>
      <w:rFonts w:eastAsia="仿宋"/>
      <w:sz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Emphasis"/>
    <w:basedOn w:val="10"/>
    <w:qFormat/>
    <w:uiPriority w:val="0"/>
    <w:rPr>
      <w:i/>
    </w:rPr>
  </w:style>
  <w:style w:type="paragraph" w:customStyle="1" w:styleId="13">
    <w:name w:val="报告正文1"/>
    <w:basedOn w:val="1"/>
    <w:qFormat/>
    <w:uiPriority w:val="0"/>
    <w:pPr>
      <w:spacing w:line="580" w:lineRule="exact"/>
      <w:ind w:firstLine="200" w:firstLineChars="200"/>
    </w:pPr>
    <w:rPr>
      <w:rFonts w:ascii="Calibri" w:hAnsi="Calibri" w:eastAsia="方正仿宋_GBK" w:cs="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2014-11-29T04:08:00Z</dcterms:created>
  <dc:creator>Administrator</dc:creator>
  <cp:lastModifiedBy>user</cp:lastModifiedBy>
  <cp:lastPrinted>2021-10-27T03:14:00Z</cp:lastPrinted>
  <dcterms:modified xsi:type="dcterms:W3CDTF">2021-10-31T23:15:39Z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