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484D" w:rsidRDefault="007B484D">
      <w:pPr>
        <w:spacing w:line="560" w:lineRule="exact"/>
        <w:jc w:val="center"/>
        <w:rPr>
          <w:rFonts w:ascii="方正小标宋简体" w:eastAsia="方正小标宋简体"/>
          <w:b/>
          <w:bCs/>
          <w:color w:val="FF0000"/>
          <w:spacing w:val="60"/>
          <w:sz w:val="15"/>
          <w:szCs w:val="15"/>
        </w:rPr>
      </w:pPr>
      <w:bookmarkStart w:id="0" w:name="_GoBack"/>
      <w:bookmarkEnd w:id="0"/>
    </w:p>
    <w:p w:rsidR="007B484D" w:rsidRDefault="00660E3D">
      <w:pPr>
        <w:spacing w:line="1000" w:lineRule="exact"/>
        <w:jc w:val="center"/>
        <w:rPr>
          <w:rFonts w:ascii="方正小标宋简体" w:eastAsia="方正小标宋简体"/>
          <w:b/>
          <w:bCs/>
          <w:color w:val="FF0000"/>
          <w:spacing w:val="60"/>
          <w:sz w:val="70"/>
          <w:szCs w:val="70"/>
        </w:rPr>
      </w:pPr>
      <w:r>
        <w:rPr>
          <w:rFonts w:ascii="方正小标宋简体" w:eastAsia="方正小标宋简体" w:hint="eastAsia"/>
          <w:b/>
          <w:bCs/>
          <w:color w:val="FF0000"/>
          <w:spacing w:val="60"/>
          <w:sz w:val="70"/>
          <w:szCs w:val="70"/>
        </w:rPr>
        <w:t>北京市安全生产联合会</w:t>
      </w:r>
    </w:p>
    <w:p w:rsidR="007B484D" w:rsidRDefault="00660E3D">
      <w:pPr>
        <w:jc w:val="center"/>
        <w:rPr>
          <w:rFonts w:ascii="方正小标宋简体" w:eastAsia="方正小标宋简体"/>
          <w:b/>
          <w:bCs/>
          <w:color w:val="FF0000"/>
          <w:spacing w:val="100"/>
          <w:sz w:val="68"/>
          <w:szCs w:val="68"/>
        </w:rPr>
      </w:pPr>
      <w:r>
        <w:rPr>
          <w:rFonts w:ascii="方正小标宋简体" w:eastAsia="方正小标宋简体" w:hint="eastAsia"/>
          <w:b/>
          <w:bCs/>
          <w:color w:val="FF0000"/>
          <w:spacing w:val="100"/>
          <w:sz w:val="68"/>
          <w:szCs w:val="68"/>
        </w:rPr>
        <w:t>工作信息</w:t>
      </w:r>
    </w:p>
    <w:p w:rsidR="007B484D" w:rsidRDefault="00660E3D">
      <w:pPr>
        <w:jc w:val="center"/>
        <w:rPr>
          <w:rFonts w:ascii="方正小标宋简体" w:eastAsia="方正小标宋简体"/>
          <w:b/>
          <w:bCs/>
          <w:color w:val="FF0000"/>
          <w:spacing w:val="100"/>
          <w:sz w:val="68"/>
          <w:szCs w:val="68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第11期</w:t>
      </w:r>
    </w:p>
    <w:p w:rsidR="007B484D" w:rsidRDefault="00723676">
      <w:pPr>
        <w:jc w:val="center"/>
        <w:rPr>
          <w:rFonts w:ascii="方正小标宋简体" w:eastAsia="方正小标宋简体"/>
          <w:b/>
          <w:bCs/>
          <w:spacing w:val="100"/>
          <w:sz w:val="68"/>
          <w:szCs w:val="68"/>
        </w:rPr>
      </w:pPr>
      <w:r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364490</wp:posOffset>
                </wp:positionV>
                <wp:extent cx="5981700" cy="0"/>
                <wp:effectExtent l="11430" t="12065" r="17145" b="16510"/>
                <wp:wrapNone/>
                <wp:docPr id="2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7" o:spid="_x0000_s1026" style="position:absolute;left:0;text-align:lef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1.35pt,28.7pt" to="439.6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HMtEwIAACc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" strokecolor="red" strokeweight="1.5pt"/>
            </w:pict>
          </mc:Fallback>
        </mc:AlternateContent>
      </w:r>
      <w:r w:rsidR="00660E3D">
        <w:rPr>
          <w:rFonts w:eastAsia="仿宋_GB2312" w:hint="eastAsia"/>
          <w:b/>
          <w:bCs/>
          <w:sz w:val="32"/>
          <w:szCs w:val="32"/>
        </w:rPr>
        <w:t>秘书处</w:t>
      </w:r>
      <w:r w:rsidR="00660E3D">
        <w:rPr>
          <w:rFonts w:eastAsia="仿宋_GB2312" w:hint="eastAsia"/>
          <w:b/>
          <w:bCs/>
          <w:sz w:val="32"/>
          <w:szCs w:val="32"/>
        </w:rPr>
        <w:t xml:space="preserve">                     </w:t>
      </w:r>
      <w:r w:rsidR="00660E3D">
        <w:rPr>
          <w:rFonts w:ascii="仿宋_GB2312" w:eastAsia="仿宋_GB2312" w:hint="eastAsia"/>
          <w:b/>
          <w:bCs/>
          <w:sz w:val="32"/>
          <w:szCs w:val="32"/>
        </w:rPr>
        <w:t>2017年3月3日</w:t>
      </w:r>
    </w:p>
    <w:p w:rsidR="007B484D" w:rsidRDefault="007B484D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7B484D" w:rsidRDefault="00660E3D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pacing w:val="0"/>
          <w:sz w:val="36"/>
          <w:szCs w:val="36"/>
        </w:rPr>
      </w:pPr>
      <w:r>
        <w:rPr>
          <w:rFonts w:ascii="方正小标宋简体" w:eastAsia="方正小标宋简体"/>
          <w:spacing w:val="0"/>
          <w:sz w:val="36"/>
          <w:szCs w:val="36"/>
        </w:rPr>
        <w:t>局监管一处</w:t>
      </w:r>
      <w:r w:rsidR="00C15215">
        <w:rPr>
          <w:rFonts w:ascii="方正小标宋简体" w:eastAsia="方正小标宋简体"/>
          <w:spacing w:val="0"/>
          <w:sz w:val="36"/>
          <w:szCs w:val="36"/>
        </w:rPr>
        <w:t>会同安联秘书处</w:t>
      </w:r>
      <w:r>
        <w:rPr>
          <w:rFonts w:ascii="方正小标宋简体" w:eastAsia="方正小标宋简体"/>
          <w:spacing w:val="0"/>
          <w:sz w:val="36"/>
          <w:szCs w:val="36"/>
        </w:rPr>
        <w:t>组织召开安全生产</w:t>
      </w:r>
    </w:p>
    <w:p w:rsidR="007B484D" w:rsidRDefault="00660E3D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pacing w:val="0"/>
          <w:sz w:val="36"/>
          <w:szCs w:val="36"/>
        </w:rPr>
      </w:pPr>
      <w:r>
        <w:rPr>
          <w:rFonts w:ascii="方正小标宋简体" w:eastAsia="方正小标宋简体"/>
          <w:spacing w:val="0"/>
          <w:sz w:val="36"/>
          <w:szCs w:val="36"/>
        </w:rPr>
        <w:t>标准化示范企业创建综合评定会</w:t>
      </w:r>
    </w:p>
    <w:p w:rsidR="007B484D" w:rsidRDefault="007B484D">
      <w:pPr>
        <w:adjustRightInd w:val="0"/>
        <w:snapToGrid w:val="0"/>
        <w:spacing w:line="560" w:lineRule="exact"/>
        <w:rPr>
          <w:rFonts w:ascii="仿宋_GB2312" w:eastAsia="仿宋_GB2312"/>
          <w:spacing w:val="0"/>
          <w:sz w:val="32"/>
          <w:szCs w:val="32"/>
        </w:rPr>
      </w:pPr>
    </w:p>
    <w:p w:rsidR="007B484D" w:rsidRDefault="00660E3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pacing w:val="0"/>
          <w:sz w:val="32"/>
          <w:szCs w:val="32"/>
        </w:rPr>
      </w:pPr>
      <w:r>
        <w:rPr>
          <w:rFonts w:ascii="仿宋_GB2312" w:eastAsia="仿宋_GB2312"/>
          <w:spacing w:val="0"/>
          <w:sz w:val="32"/>
          <w:szCs w:val="32"/>
        </w:rPr>
        <w:t>为引领带动全市工业企业进一步提升安全生产标准化创建质量</w:t>
      </w:r>
      <w:r w:rsidR="00C15215">
        <w:rPr>
          <w:rFonts w:ascii="仿宋_GB2312" w:eastAsia="仿宋_GB2312" w:hint="eastAsia"/>
          <w:spacing w:val="0"/>
          <w:sz w:val="32"/>
          <w:szCs w:val="32"/>
        </w:rPr>
        <w:t>，</w:t>
      </w:r>
      <w:r>
        <w:rPr>
          <w:rFonts w:ascii="仿宋_GB2312" w:eastAsia="仿宋_GB2312"/>
          <w:spacing w:val="0"/>
          <w:sz w:val="32"/>
          <w:szCs w:val="32"/>
        </w:rPr>
        <w:t>按照《北京市安全生产监督管理局办公室关于开展安全生产标准化（二级）示范企业创建工作的通知》（京安监发〔2016〕108号）</w:t>
      </w:r>
      <w:r w:rsidR="00C15215">
        <w:rPr>
          <w:rFonts w:ascii="仿宋_GB2312" w:eastAsia="仿宋_GB2312" w:hint="eastAsia"/>
          <w:spacing w:val="0"/>
          <w:sz w:val="32"/>
          <w:szCs w:val="32"/>
        </w:rPr>
        <w:t>等</w:t>
      </w:r>
      <w:r w:rsidR="00C15215">
        <w:rPr>
          <w:rFonts w:ascii="仿宋_GB2312" w:eastAsia="仿宋_GB2312"/>
          <w:spacing w:val="0"/>
          <w:sz w:val="32"/>
          <w:szCs w:val="32"/>
        </w:rPr>
        <w:t>文件</w:t>
      </w:r>
      <w:r>
        <w:rPr>
          <w:rFonts w:ascii="仿宋_GB2312" w:eastAsia="仿宋_GB2312"/>
          <w:spacing w:val="0"/>
          <w:sz w:val="32"/>
          <w:szCs w:val="32"/>
        </w:rPr>
        <w:t>要求，</w:t>
      </w:r>
      <w:r w:rsidR="00C15215">
        <w:rPr>
          <w:rFonts w:ascii="仿宋_GB2312" w:eastAsia="仿宋_GB2312" w:hint="eastAsia"/>
          <w:spacing w:val="0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0"/>
          <w:sz w:val="32"/>
          <w:szCs w:val="32"/>
        </w:rPr>
        <w:t>3月3日，局监管一处会同安联</w:t>
      </w:r>
      <w:r w:rsidR="00C15215">
        <w:rPr>
          <w:rFonts w:ascii="仿宋_GB2312" w:eastAsia="仿宋_GB2312" w:hint="eastAsia"/>
          <w:spacing w:val="0"/>
          <w:sz w:val="32"/>
          <w:szCs w:val="32"/>
        </w:rPr>
        <w:t>秘书处</w:t>
      </w:r>
      <w:r>
        <w:rPr>
          <w:rFonts w:ascii="仿宋_GB2312" w:eastAsia="仿宋_GB2312" w:hint="eastAsia"/>
          <w:spacing w:val="0"/>
          <w:sz w:val="32"/>
          <w:szCs w:val="32"/>
        </w:rPr>
        <w:t>召开市安全生产标准化（二级）示范企业创建综合评定会</w:t>
      </w:r>
      <w:r w:rsidR="00C15215">
        <w:rPr>
          <w:rFonts w:ascii="仿宋_GB2312" w:eastAsia="仿宋_GB2312" w:hint="eastAsia"/>
          <w:spacing w:val="0"/>
          <w:sz w:val="32"/>
          <w:szCs w:val="32"/>
        </w:rPr>
        <w:t>，有关专家参加会议</w:t>
      </w:r>
      <w:r>
        <w:rPr>
          <w:rFonts w:ascii="仿宋_GB2312" w:eastAsia="仿宋_GB2312" w:hint="eastAsia"/>
          <w:spacing w:val="0"/>
          <w:sz w:val="32"/>
          <w:szCs w:val="32"/>
        </w:rPr>
        <w:t>。</w:t>
      </w:r>
    </w:p>
    <w:p w:rsidR="007B484D" w:rsidRDefault="00660E3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pacing w:val="0"/>
          <w:sz w:val="32"/>
          <w:szCs w:val="32"/>
        </w:rPr>
      </w:pPr>
      <w:r>
        <w:rPr>
          <w:rFonts w:ascii="仿宋_GB2312" w:eastAsia="仿宋_GB2312" w:hint="eastAsia"/>
          <w:spacing w:val="0"/>
          <w:sz w:val="32"/>
          <w:szCs w:val="32"/>
        </w:rPr>
        <w:t>会上，安联</w:t>
      </w:r>
      <w:r w:rsidR="00C15215">
        <w:rPr>
          <w:rFonts w:ascii="仿宋_GB2312" w:eastAsia="仿宋_GB2312" w:hint="eastAsia"/>
          <w:spacing w:val="0"/>
          <w:sz w:val="32"/>
          <w:szCs w:val="32"/>
        </w:rPr>
        <w:t>总体</w:t>
      </w:r>
      <w:r>
        <w:rPr>
          <w:rFonts w:ascii="仿宋_GB2312" w:eastAsia="仿宋_GB2312" w:hint="eastAsia"/>
          <w:spacing w:val="0"/>
          <w:sz w:val="32"/>
          <w:szCs w:val="32"/>
        </w:rPr>
        <w:t>介绍了示范创建</w:t>
      </w:r>
      <w:r w:rsidR="00C15215">
        <w:rPr>
          <w:rFonts w:ascii="仿宋_GB2312" w:eastAsia="仿宋_GB2312" w:hint="eastAsia"/>
          <w:spacing w:val="0"/>
          <w:sz w:val="32"/>
          <w:szCs w:val="32"/>
        </w:rPr>
        <w:t>工作开展</w:t>
      </w:r>
      <w:r>
        <w:rPr>
          <w:rFonts w:ascii="仿宋_GB2312" w:eastAsia="仿宋_GB2312" w:hint="eastAsia"/>
          <w:spacing w:val="0"/>
          <w:sz w:val="32"/>
          <w:szCs w:val="32"/>
        </w:rPr>
        <w:t>情况，</w:t>
      </w:r>
      <w:r w:rsidR="00C15215">
        <w:rPr>
          <w:rFonts w:ascii="仿宋_GB2312" w:eastAsia="仿宋_GB2312" w:hint="eastAsia"/>
          <w:spacing w:val="0"/>
          <w:sz w:val="32"/>
          <w:szCs w:val="32"/>
        </w:rPr>
        <w:t>详细通报了</w:t>
      </w:r>
      <w:r>
        <w:rPr>
          <w:rFonts w:ascii="仿宋_GB2312" w:eastAsia="仿宋_GB2312" w:hint="eastAsia"/>
          <w:spacing w:val="0"/>
          <w:sz w:val="32"/>
          <w:szCs w:val="32"/>
        </w:rPr>
        <w:t>6家入围企业的安全管理</w:t>
      </w:r>
      <w:r w:rsidR="00C15215">
        <w:rPr>
          <w:rFonts w:ascii="仿宋_GB2312" w:eastAsia="仿宋_GB2312" w:hint="eastAsia"/>
          <w:spacing w:val="0"/>
          <w:sz w:val="32"/>
          <w:szCs w:val="32"/>
        </w:rPr>
        <w:t>和</w:t>
      </w:r>
      <w:r>
        <w:rPr>
          <w:rFonts w:ascii="仿宋_GB2312" w:eastAsia="仿宋_GB2312" w:hint="eastAsia"/>
          <w:spacing w:val="0"/>
          <w:sz w:val="32"/>
          <w:szCs w:val="32"/>
        </w:rPr>
        <w:t>隐患整改完成情况；与会专家结合6家入围企业基本情况、安全生产标准化工作</w:t>
      </w:r>
      <w:r w:rsidR="00C15215">
        <w:rPr>
          <w:rFonts w:ascii="仿宋_GB2312" w:eastAsia="仿宋_GB2312" w:hint="eastAsia"/>
          <w:spacing w:val="0"/>
          <w:sz w:val="32"/>
          <w:szCs w:val="32"/>
        </w:rPr>
        <w:t>典型</w:t>
      </w:r>
      <w:r>
        <w:rPr>
          <w:rFonts w:ascii="仿宋_GB2312" w:eastAsia="仿宋_GB2312" w:hint="eastAsia"/>
          <w:spacing w:val="0"/>
          <w:sz w:val="32"/>
          <w:szCs w:val="32"/>
        </w:rPr>
        <w:t>特点</w:t>
      </w:r>
      <w:r w:rsidR="00C15215">
        <w:rPr>
          <w:rFonts w:ascii="仿宋_GB2312" w:eastAsia="仿宋_GB2312" w:hint="eastAsia"/>
          <w:spacing w:val="0"/>
          <w:sz w:val="32"/>
          <w:szCs w:val="32"/>
        </w:rPr>
        <w:t>进行了专题研讨</w:t>
      </w:r>
      <w:r>
        <w:rPr>
          <w:rFonts w:ascii="仿宋_GB2312" w:eastAsia="仿宋_GB2312" w:hint="eastAsia"/>
          <w:spacing w:val="0"/>
          <w:sz w:val="32"/>
          <w:szCs w:val="32"/>
        </w:rPr>
        <w:t>。经</w:t>
      </w:r>
      <w:r w:rsidR="00C15215">
        <w:rPr>
          <w:rFonts w:ascii="仿宋_GB2312" w:eastAsia="仿宋_GB2312" w:hint="eastAsia"/>
          <w:spacing w:val="0"/>
          <w:sz w:val="32"/>
          <w:szCs w:val="32"/>
        </w:rPr>
        <w:t>综合评定</w:t>
      </w:r>
      <w:r>
        <w:rPr>
          <w:rFonts w:ascii="仿宋_GB2312" w:eastAsia="仿宋_GB2312" w:hint="eastAsia"/>
          <w:spacing w:val="0"/>
          <w:sz w:val="32"/>
          <w:szCs w:val="32"/>
        </w:rPr>
        <w:t>，最终评选出中芯国际集成电路制造（北京）有限公司、北京京东方茶谷电子有限公司、北京京东方显示技术有限公司3家企业为北京市</w:t>
      </w:r>
      <w:r w:rsidR="00C15215">
        <w:rPr>
          <w:rFonts w:ascii="仿宋_GB2312" w:eastAsia="仿宋_GB2312" w:hint="eastAsia"/>
          <w:spacing w:val="0"/>
          <w:sz w:val="32"/>
          <w:szCs w:val="32"/>
        </w:rPr>
        <w:t>工业企业</w:t>
      </w:r>
      <w:r>
        <w:rPr>
          <w:rFonts w:ascii="仿宋_GB2312" w:eastAsia="仿宋_GB2312" w:hint="eastAsia"/>
          <w:spacing w:val="0"/>
          <w:sz w:val="32"/>
          <w:szCs w:val="32"/>
        </w:rPr>
        <w:t>安全生产标准化（二级）示范企业。</w:t>
      </w:r>
    </w:p>
    <w:p w:rsidR="007B484D" w:rsidRDefault="00660E3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pacing w:val="0"/>
          <w:sz w:val="32"/>
          <w:szCs w:val="32"/>
        </w:rPr>
      </w:pPr>
      <w:r>
        <w:rPr>
          <w:rFonts w:ascii="仿宋_GB2312" w:eastAsia="仿宋_GB2312" w:hint="eastAsia"/>
          <w:spacing w:val="0"/>
          <w:sz w:val="32"/>
          <w:szCs w:val="32"/>
        </w:rPr>
        <w:lastRenderedPageBreak/>
        <w:t>最后，</w:t>
      </w:r>
      <w:r w:rsidR="00C15215">
        <w:rPr>
          <w:rFonts w:ascii="仿宋_GB2312" w:eastAsia="仿宋_GB2312" w:hint="eastAsia"/>
          <w:spacing w:val="0"/>
          <w:sz w:val="32"/>
          <w:szCs w:val="32"/>
        </w:rPr>
        <w:t>监管一处负责同志总结回顾了示范创建工作存在的问题和不足，对企业报送的材料从特点展示、重点行业安全管理等方面提出了修改要求，对下一步宣传推广等工作做了安排部署</w:t>
      </w:r>
      <w:r>
        <w:rPr>
          <w:rFonts w:ascii="仿宋_GB2312" w:eastAsia="仿宋_GB2312" w:hint="eastAsia"/>
          <w:spacing w:val="0"/>
          <w:sz w:val="32"/>
          <w:szCs w:val="32"/>
        </w:rPr>
        <w:t>。</w:t>
      </w:r>
    </w:p>
    <w:p w:rsidR="007B484D" w:rsidRPr="00B164C4" w:rsidRDefault="00B164C4" w:rsidP="00B164C4">
      <w:pPr>
        <w:snapToGrid w:val="0"/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/>
          <w:noProof/>
          <w:spacing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AA6DEC0" wp14:editId="5EBC3C99">
            <wp:simplePos x="0" y="0"/>
            <wp:positionH relativeFrom="column">
              <wp:posOffset>106680</wp:posOffset>
            </wp:positionH>
            <wp:positionV relativeFrom="paragraph">
              <wp:posOffset>2692400</wp:posOffset>
            </wp:positionV>
            <wp:extent cx="5229225" cy="3276600"/>
            <wp:effectExtent l="0" t="0" r="0" b="0"/>
            <wp:wrapTight wrapText="bothSides">
              <wp:wrapPolygon edited="0">
                <wp:start x="0" y="0"/>
                <wp:lineTo x="0" y="21474"/>
                <wp:lineTo x="21561" y="21474"/>
                <wp:lineTo x="21561" y="0"/>
                <wp:lineTo x="0" y="0"/>
              </wp:wrapPolygon>
            </wp:wrapTight>
            <wp:docPr id="1029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229225" cy="3276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E3D">
        <w:rPr>
          <w:rFonts w:ascii="仿宋_GB2312" w:eastAsia="仿宋_GB2312" w:hint="eastAsia"/>
          <w:spacing w:val="0"/>
          <w:sz w:val="32"/>
          <w:szCs w:val="32"/>
        </w:rPr>
        <w:t>下一步，</w:t>
      </w:r>
      <w:r w:rsidR="00C15215">
        <w:rPr>
          <w:rFonts w:ascii="仿宋_GB2312" w:eastAsia="仿宋_GB2312" w:hint="eastAsia"/>
          <w:spacing w:val="0"/>
          <w:sz w:val="32"/>
          <w:szCs w:val="32"/>
        </w:rPr>
        <w:t>安联将配合市局</w:t>
      </w:r>
      <w:r w:rsidR="00660E3D">
        <w:rPr>
          <w:rFonts w:ascii="仿宋_GB2312" w:eastAsia="仿宋_GB2312" w:hint="eastAsia"/>
          <w:spacing w:val="0"/>
          <w:sz w:val="32"/>
          <w:szCs w:val="32"/>
        </w:rPr>
        <w:t>将对此次会议评议出的3家标准化示范企业进行公示，</w:t>
      </w:r>
      <w:r w:rsidR="00660E3D">
        <w:rPr>
          <w:rFonts w:ascii="仿宋_GB2312" w:eastAsia="仿宋_GB2312"/>
          <w:spacing w:val="0"/>
          <w:sz w:val="32"/>
          <w:szCs w:val="32"/>
        </w:rPr>
        <w:t>组织</w:t>
      </w:r>
      <w:r w:rsidR="00660E3D">
        <w:rPr>
          <w:rFonts w:ascii="仿宋_GB2312" w:eastAsia="仿宋_GB2312" w:hint="eastAsia"/>
          <w:spacing w:val="0"/>
          <w:sz w:val="32"/>
          <w:szCs w:val="32"/>
        </w:rPr>
        <w:t>示范企业</w:t>
      </w:r>
      <w:r w:rsidR="00660E3D">
        <w:rPr>
          <w:rFonts w:ascii="仿宋_GB2312" w:eastAsia="仿宋_GB2312"/>
          <w:spacing w:val="0"/>
          <w:sz w:val="32"/>
          <w:szCs w:val="32"/>
        </w:rPr>
        <w:t>进一步</w:t>
      </w:r>
      <w:r w:rsidR="00660E3D">
        <w:rPr>
          <w:rFonts w:ascii="仿宋_GB2312" w:eastAsia="仿宋_GB2312" w:hint="eastAsia"/>
          <w:spacing w:val="0"/>
          <w:sz w:val="32"/>
          <w:szCs w:val="32"/>
        </w:rPr>
        <w:t>挖掘</w:t>
      </w:r>
      <w:r w:rsidR="00660E3D">
        <w:rPr>
          <w:rFonts w:ascii="仿宋_GB2312" w:eastAsia="仿宋_GB2312"/>
          <w:spacing w:val="0"/>
          <w:sz w:val="32"/>
          <w:szCs w:val="32"/>
        </w:rPr>
        <w:t>安全</w:t>
      </w:r>
      <w:r w:rsidR="00660E3D">
        <w:rPr>
          <w:rFonts w:ascii="仿宋_GB2312" w:eastAsia="仿宋_GB2312" w:hint="eastAsia"/>
          <w:spacing w:val="0"/>
          <w:sz w:val="32"/>
          <w:szCs w:val="32"/>
        </w:rPr>
        <w:t>生产标准化工作</w:t>
      </w:r>
      <w:r w:rsidR="00660E3D">
        <w:rPr>
          <w:rFonts w:ascii="仿宋_GB2312" w:eastAsia="仿宋_GB2312"/>
          <w:spacing w:val="0"/>
          <w:sz w:val="32"/>
          <w:szCs w:val="32"/>
        </w:rPr>
        <w:t>先进经验，</w:t>
      </w:r>
      <w:r w:rsidR="00660E3D">
        <w:rPr>
          <w:rFonts w:ascii="仿宋_GB2312" w:eastAsia="仿宋_GB2312" w:hint="eastAsia"/>
          <w:spacing w:val="0"/>
          <w:sz w:val="32"/>
          <w:szCs w:val="32"/>
        </w:rPr>
        <w:t>突出用电、危险化学品、粉尘、有限空间等</w:t>
      </w:r>
      <w:r w:rsidR="00660E3D">
        <w:rPr>
          <w:rFonts w:ascii="仿宋_GB2312" w:eastAsia="仿宋_GB2312"/>
          <w:spacing w:val="0"/>
          <w:sz w:val="32"/>
          <w:szCs w:val="32"/>
        </w:rPr>
        <w:t>重点岗位、</w:t>
      </w:r>
      <w:r w:rsidR="00660E3D">
        <w:rPr>
          <w:rFonts w:ascii="仿宋_GB2312" w:eastAsia="仿宋_GB2312" w:hint="eastAsia"/>
          <w:spacing w:val="0"/>
          <w:sz w:val="32"/>
          <w:szCs w:val="32"/>
        </w:rPr>
        <w:t>关键环节，以及隐患排查、一岗一清单等专项工作的</w:t>
      </w:r>
      <w:r w:rsidR="00660E3D">
        <w:rPr>
          <w:rFonts w:ascii="仿宋_GB2312" w:eastAsia="仿宋_GB2312"/>
          <w:spacing w:val="0"/>
          <w:sz w:val="32"/>
          <w:szCs w:val="32"/>
        </w:rPr>
        <w:t>亮点</w:t>
      </w:r>
      <w:r w:rsidR="00660E3D">
        <w:rPr>
          <w:rFonts w:ascii="仿宋_GB2312" w:eastAsia="仿宋_GB2312" w:hint="eastAsia"/>
          <w:spacing w:val="0"/>
          <w:sz w:val="32"/>
          <w:szCs w:val="32"/>
        </w:rPr>
        <w:t>和特色</w:t>
      </w:r>
      <w:r w:rsidR="00660E3D">
        <w:rPr>
          <w:rFonts w:ascii="仿宋_GB2312" w:eastAsia="仿宋_GB2312" w:hAnsi="黑体" w:hint="eastAsia"/>
          <w:sz w:val="32"/>
          <w:szCs w:val="32"/>
        </w:rPr>
        <w:t>，</w:t>
      </w:r>
      <w:r w:rsidR="00660E3D">
        <w:rPr>
          <w:rFonts w:ascii="仿宋_GB2312" w:eastAsia="仿宋_GB2312" w:hint="eastAsia"/>
          <w:spacing w:val="0"/>
          <w:sz w:val="32"/>
          <w:szCs w:val="32"/>
        </w:rPr>
        <w:t>完善</w:t>
      </w:r>
      <w:r w:rsidR="00660E3D">
        <w:rPr>
          <w:rFonts w:ascii="仿宋_GB2312" w:eastAsia="仿宋_GB2312"/>
          <w:spacing w:val="0"/>
          <w:sz w:val="32"/>
          <w:szCs w:val="32"/>
        </w:rPr>
        <w:t>示范企业</w:t>
      </w:r>
      <w:r w:rsidR="00C15215">
        <w:rPr>
          <w:rFonts w:ascii="仿宋_GB2312" w:eastAsia="仿宋_GB2312" w:hint="eastAsia"/>
          <w:spacing w:val="0"/>
          <w:sz w:val="32"/>
          <w:szCs w:val="32"/>
        </w:rPr>
        <w:t>宣传推广</w:t>
      </w:r>
      <w:r w:rsidR="00C15215">
        <w:rPr>
          <w:rFonts w:ascii="仿宋_GB2312" w:eastAsia="仿宋_GB2312"/>
          <w:spacing w:val="0"/>
          <w:sz w:val="32"/>
          <w:szCs w:val="32"/>
        </w:rPr>
        <w:t>材料</w:t>
      </w:r>
      <w:r w:rsidR="00660E3D">
        <w:rPr>
          <w:rFonts w:ascii="仿宋_GB2312" w:eastAsia="仿宋_GB2312" w:hint="eastAsia"/>
          <w:spacing w:val="0"/>
          <w:sz w:val="32"/>
          <w:szCs w:val="32"/>
        </w:rPr>
        <w:t>，</w:t>
      </w:r>
      <w:r w:rsidR="00C15215">
        <w:rPr>
          <w:rFonts w:ascii="仿宋_GB2312" w:eastAsia="仿宋_GB2312" w:hint="eastAsia"/>
          <w:spacing w:val="0"/>
          <w:sz w:val="32"/>
          <w:szCs w:val="32"/>
        </w:rPr>
        <w:t>适时组织企业现场观摩教学活动，进一步发挥标准化示范企业“标杆”作用</w:t>
      </w:r>
      <w:r w:rsidR="00660E3D">
        <w:rPr>
          <w:rFonts w:ascii="仿宋_GB2312" w:eastAsia="仿宋_GB2312"/>
          <w:spacing w:val="0"/>
          <w:sz w:val="32"/>
          <w:szCs w:val="32"/>
        </w:rPr>
        <w:t>。</w:t>
      </w:r>
    </w:p>
    <w:p w:rsidR="00B164C4" w:rsidRDefault="00B164C4" w:rsidP="00B164C4">
      <w:pPr>
        <w:adjustRightInd w:val="0"/>
        <w:snapToGrid w:val="0"/>
        <w:spacing w:line="560" w:lineRule="exact"/>
        <w:rPr>
          <w:rFonts w:ascii="仿宋_GB2312" w:eastAsia="仿宋_GB2312"/>
          <w:spacing w:val="0"/>
          <w:sz w:val="32"/>
          <w:szCs w:val="32"/>
        </w:rPr>
      </w:pPr>
    </w:p>
    <w:p w:rsidR="007B484D" w:rsidRDefault="00723676">
      <w:pPr>
        <w:pStyle w:val="New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381000</wp:posOffset>
                </wp:positionV>
                <wp:extent cx="5600700" cy="0"/>
                <wp:effectExtent l="13970" t="9525" r="14605" b="9525"/>
                <wp:wrapNone/>
                <wp:docPr id="1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0" o:spid="_x0000_s1026" style="position:absolute;left:0;text-align:lef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6.15pt,30pt" to="424.8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" strokeweight="1pt"/>
            </w:pict>
          </mc:Fallback>
        </mc:AlternateContent>
      </w:r>
      <w:r w:rsidR="00660E3D">
        <w:rPr>
          <w:rFonts w:ascii="仿宋_GB2312" w:eastAsia="仿宋_GB2312" w:hAnsi="仿宋" w:cs="宋体" w:hint="eastAsia"/>
          <w:kern w:val="0"/>
          <w:sz w:val="32"/>
          <w:szCs w:val="32"/>
        </w:rPr>
        <w:t>编辑：周 鑫                            审核：徐杰立</w:t>
      </w:r>
    </w:p>
    <w:sectPr w:rsidR="007B484D" w:rsidSect="007B484D">
      <w:footerReference w:type="default" r:id="rId10"/>
      <w:pgSz w:w="11906" w:h="16838" w:code="9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E7A" w:rsidRDefault="00537E7A" w:rsidP="007B484D">
      <w:r>
        <w:separator/>
      </w:r>
    </w:p>
  </w:endnote>
  <w:endnote w:type="continuationSeparator" w:id="0">
    <w:p w:rsidR="00537E7A" w:rsidRDefault="00537E7A" w:rsidP="007B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84D" w:rsidRDefault="007B484D">
    <w:pPr>
      <w:pStyle w:val="a4"/>
      <w:jc w:val="center"/>
    </w:pPr>
    <w:r>
      <w:fldChar w:fldCharType="begin"/>
    </w:r>
    <w:r w:rsidR="00660E3D">
      <w:instrText>PAGE   \* MERGEFORMAT</w:instrText>
    </w:r>
    <w:r>
      <w:fldChar w:fldCharType="separate"/>
    </w:r>
    <w:r w:rsidR="00723676" w:rsidRPr="00723676">
      <w:rPr>
        <w:noProof/>
        <w:lang w:val="zh-CN"/>
      </w:rPr>
      <w:t>-</w:t>
    </w:r>
    <w:r w:rsidR="00723676">
      <w:rPr>
        <w:noProof/>
      </w:rPr>
      <w:t xml:space="preserve"> 2 -</w:t>
    </w:r>
    <w:r>
      <w:rPr>
        <w:noProof/>
      </w:rPr>
      <w:fldChar w:fldCharType="end"/>
    </w:r>
  </w:p>
  <w:p w:rsidR="007B484D" w:rsidRDefault="007B48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E7A" w:rsidRDefault="00537E7A" w:rsidP="007B484D">
      <w:r>
        <w:separator/>
      </w:r>
    </w:p>
  </w:footnote>
  <w:footnote w:type="continuationSeparator" w:id="0">
    <w:p w:rsidR="00537E7A" w:rsidRDefault="00537E7A" w:rsidP="007B4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B086E"/>
    <w:multiLevelType w:val="hybridMultilevel"/>
    <w:tmpl w:val="30D24A46"/>
    <w:lvl w:ilvl="0" w:tplc="74288290">
      <w:start w:val="1"/>
      <w:numFmt w:val="japaneseCounting"/>
      <w:lvlText w:val="（%1）"/>
      <w:lvlJc w:val="left"/>
      <w:pPr>
        <w:tabs>
          <w:tab w:val="left" w:pos="1723"/>
        </w:tabs>
        <w:ind w:left="1723" w:hanging="1080"/>
      </w:pPr>
      <w:rPr>
        <w:rFonts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423"/>
        </w:tabs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4D"/>
    <w:rsid w:val="00537E7A"/>
    <w:rsid w:val="00660E3D"/>
    <w:rsid w:val="00723676"/>
    <w:rsid w:val="007B484D"/>
    <w:rsid w:val="008F0300"/>
    <w:rsid w:val="00B164C4"/>
    <w:rsid w:val="00C1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4D"/>
    <w:pPr>
      <w:widowControl w:val="0"/>
      <w:jc w:val="both"/>
    </w:pPr>
    <w:rPr>
      <w:spacing w:val="2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">
    <w:name w:val="页码 New"/>
    <w:basedOn w:val="a0"/>
    <w:rsid w:val="007B484D"/>
  </w:style>
  <w:style w:type="character" w:styleId="a3">
    <w:name w:val="page number"/>
    <w:rsid w:val="007B484D"/>
    <w:rPr>
      <w:rFonts w:ascii="Verdana" w:eastAsia="黑体" w:hAnsi="Verdana"/>
      <w:bCs/>
      <w:sz w:val="24"/>
      <w:lang w:val="en-US" w:eastAsia="en-US"/>
    </w:rPr>
  </w:style>
  <w:style w:type="paragraph" w:styleId="a4">
    <w:name w:val="footer"/>
    <w:basedOn w:val="a"/>
    <w:link w:val="Char"/>
    <w:uiPriority w:val="99"/>
    <w:rsid w:val="007B484D"/>
    <w:pPr>
      <w:tabs>
        <w:tab w:val="center" w:pos="4153"/>
        <w:tab w:val="right" w:pos="8306"/>
      </w:tabs>
      <w:snapToGrid w:val="0"/>
      <w:jc w:val="left"/>
    </w:pPr>
    <w:rPr>
      <w:spacing w:val="0"/>
      <w:sz w:val="18"/>
    </w:rPr>
  </w:style>
  <w:style w:type="paragraph" w:styleId="a5">
    <w:name w:val="header"/>
    <w:basedOn w:val="a"/>
    <w:rsid w:val="007B484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Char0">
    <w:name w:val="Char"/>
    <w:basedOn w:val="a"/>
    <w:next w:val="a"/>
    <w:rsid w:val="007B484D"/>
    <w:rPr>
      <w:bCs/>
      <w:lang w:eastAsia="en-US"/>
    </w:rPr>
  </w:style>
  <w:style w:type="paragraph" w:customStyle="1" w:styleId="New0">
    <w:name w:val="正文 New"/>
    <w:rsid w:val="007B484D"/>
    <w:pPr>
      <w:widowControl w:val="0"/>
      <w:jc w:val="both"/>
    </w:pPr>
    <w:rPr>
      <w:kern w:val="2"/>
      <w:sz w:val="21"/>
      <w:szCs w:val="24"/>
    </w:rPr>
  </w:style>
  <w:style w:type="paragraph" w:customStyle="1" w:styleId="New1">
    <w:name w:val="页脚 New"/>
    <w:basedOn w:val="New0"/>
    <w:rsid w:val="007B4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rsid w:val="007B484D"/>
    <w:rPr>
      <w:bCs/>
      <w:spacing w:val="0"/>
      <w:sz w:val="18"/>
      <w:szCs w:val="18"/>
      <w:lang w:eastAsia="en-US"/>
    </w:rPr>
  </w:style>
  <w:style w:type="character" w:customStyle="1" w:styleId="Char1">
    <w:name w:val="批注框文本 Char"/>
    <w:link w:val="a6"/>
    <w:rsid w:val="007B484D"/>
    <w:rPr>
      <w:bCs/>
      <w:kern w:val="2"/>
      <w:sz w:val="18"/>
      <w:szCs w:val="18"/>
      <w:lang w:eastAsia="en-US"/>
    </w:rPr>
  </w:style>
  <w:style w:type="character" w:customStyle="1" w:styleId="Char">
    <w:name w:val="页脚 Char"/>
    <w:link w:val="a4"/>
    <w:uiPriority w:val="99"/>
    <w:rsid w:val="007B484D"/>
    <w:rPr>
      <w:kern w:val="2"/>
      <w:sz w:val="18"/>
      <w:szCs w:val="24"/>
    </w:rPr>
  </w:style>
  <w:style w:type="paragraph" w:customStyle="1" w:styleId="CharCharCharChar">
    <w:name w:val="Char Char Char Char"/>
    <w:basedOn w:val="a"/>
    <w:rsid w:val="007B484D"/>
    <w:pPr>
      <w:adjustRightInd w:val="0"/>
      <w:spacing w:line="360" w:lineRule="auto"/>
    </w:pPr>
    <w:rPr>
      <w:spacing w:val="0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4D"/>
    <w:pPr>
      <w:widowControl w:val="0"/>
      <w:jc w:val="both"/>
    </w:pPr>
    <w:rPr>
      <w:spacing w:val="2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">
    <w:name w:val="页码 New"/>
    <w:basedOn w:val="a0"/>
    <w:rsid w:val="007B484D"/>
  </w:style>
  <w:style w:type="character" w:styleId="a3">
    <w:name w:val="page number"/>
    <w:rsid w:val="007B484D"/>
    <w:rPr>
      <w:rFonts w:ascii="Verdana" w:eastAsia="黑体" w:hAnsi="Verdana"/>
      <w:bCs/>
      <w:sz w:val="24"/>
      <w:lang w:val="en-US" w:eastAsia="en-US"/>
    </w:rPr>
  </w:style>
  <w:style w:type="paragraph" w:styleId="a4">
    <w:name w:val="footer"/>
    <w:basedOn w:val="a"/>
    <w:link w:val="Char"/>
    <w:uiPriority w:val="99"/>
    <w:rsid w:val="007B484D"/>
    <w:pPr>
      <w:tabs>
        <w:tab w:val="center" w:pos="4153"/>
        <w:tab w:val="right" w:pos="8306"/>
      </w:tabs>
      <w:snapToGrid w:val="0"/>
      <w:jc w:val="left"/>
    </w:pPr>
    <w:rPr>
      <w:spacing w:val="0"/>
      <w:sz w:val="18"/>
    </w:rPr>
  </w:style>
  <w:style w:type="paragraph" w:styleId="a5">
    <w:name w:val="header"/>
    <w:basedOn w:val="a"/>
    <w:rsid w:val="007B484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Char0">
    <w:name w:val="Char"/>
    <w:basedOn w:val="a"/>
    <w:next w:val="a"/>
    <w:rsid w:val="007B484D"/>
    <w:rPr>
      <w:bCs/>
      <w:lang w:eastAsia="en-US"/>
    </w:rPr>
  </w:style>
  <w:style w:type="paragraph" w:customStyle="1" w:styleId="New0">
    <w:name w:val="正文 New"/>
    <w:rsid w:val="007B484D"/>
    <w:pPr>
      <w:widowControl w:val="0"/>
      <w:jc w:val="both"/>
    </w:pPr>
    <w:rPr>
      <w:kern w:val="2"/>
      <w:sz w:val="21"/>
      <w:szCs w:val="24"/>
    </w:rPr>
  </w:style>
  <w:style w:type="paragraph" w:customStyle="1" w:styleId="New1">
    <w:name w:val="页脚 New"/>
    <w:basedOn w:val="New0"/>
    <w:rsid w:val="007B4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rsid w:val="007B484D"/>
    <w:rPr>
      <w:bCs/>
      <w:spacing w:val="0"/>
      <w:sz w:val="18"/>
      <w:szCs w:val="18"/>
      <w:lang w:eastAsia="en-US"/>
    </w:rPr>
  </w:style>
  <w:style w:type="character" w:customStyle="1" w:styleId="Char1">
    <w:name w:val="批注框文本 Char"/>
    <w:link w:val="a6"/>
    <w:rsid w:val="007B484D"/>
    <w:rPr>
      <w:bCs/>
      <w:kern w:val="2"/>
      <w:sz w:val="18"/>
      <w:szCs w:val="18"/>
      <w:lang w:eastAsia="en-US"/>
    </w:rPr>
  </w:style>
  <w:style w:type="character" w:customStyle="1" w:styleId="Char">
    <w:name w:val="页脚 Char"/>
    <w:link w:val="a4"/>
    <w:uiPriority w:val="99"/>
    <w:rsid w:val="007B484D"/>
    <w:rPr>
      <w:kern w:val="2"/>
      <w:sz w:val="18"/>
      <w:szCs w:val="24"/>
    </w:rPr>
  </w:style>
  <w:style w:type="paragraph" w:customStyle="1" w:styleId="CharCharCharChar">
    <w:name w:val="Char Char Char Char"/>
    <w:basedOn w:val="a"/>
    <w:rsid w:val="007B484D"/>
    <w:pPr>
      <w:adjustRightInd w:val="0"/>
      <w:spacing w:line="360" w:lineRule="auto"/>
    </w:pPr>
    <w:rPr>
      <w:spacing w:val="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0DAA8-CDEC-447D-8D6B-F7F5AB87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MMClips>0</MMClips>
  <ScaleCrop>false</ScaleCrop>
  <Company>Microsoft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预防中心工作信息</dc:title>
  <dc:creator>yfzx01</dc:creator>
  <cp:lastModifiedBy>茹玉栋</cp:lastModifiedBy>
  <cp:revision>2</cp:revision>
  <cp:lastPrinted>2014-06-28T01:30:00Z</cp:lastPrinted>
  <dcterms:created xsi:type="dcterms:W3CDTF">2017-05-02T07:14:00Z</dcterms:created>
  <dcterms:modified xsi:type="dcterms:W3CDTF">2017-05-02T07:14:00Z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